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D7D" w:rsidRPr="001D2563" w:rsidRDefault="00E74CB4" w:rsidP="00BB3D5C">
      <w:pPr>
        <w:snapToGrid w:val="0"/>
        <w:spacing w:line="480" w:lineRule="exact"/>
        <w:jc w:val="center"/>
        <w:rPr>
          <w:rFonts w:ascii="標楷體" w:eastAsia="標楷體" w:hAnsi="標楷體"/>
          <w:sz w:val="36"/>
        </w:rPr>
      </w:pPr>
      <w:r w:rsidRPr="001D2563">
        <w:rPr>
          <w:rFonts w:ascii="標楷體" w:eastAsia="標楷體" w:hAnsi="標楷體" w:hint="eastAsia"/>
          <w:sz w:val="36"/>
        </w:rPr>
        <w:t>高雄市</w:t>
      </w:r>
      <w:proofErr w:type="gramStart"/>
      <w:r w:rsidR="009451D4" w:rsidRPr="001D2563">
        <w:rPr>
          <w:rFonts w:ascii="標楷體" w:eastAsia="標楷體" w:hAnsi="標楷體" w:hint="eastAsia"/>
          <w:sz w:val="36"/>
        </w:rPr>
        <w:t>10</w:t>
      </w:r>
      <w:r w:rsidR="00B73E51" w:rsidRPr="001D2563">
        <w:rPr>
          <w:rFonts w:ascii="標楷體" w:eastAsia="標楷體" w:hAnsi="標楷體" w:hint="eastAsia"/>
          <w:sz w:val="36"/>
        </w:rPr>
        <w:t>6</w:t>
      </w:r>
      <w:proofErr w:type="gramEnd"/>
      <w:r w:rsidRPr="001D2563">
        <w:rPr>
          <w:rFonts w:ascii="標楷體" w:eastAsia="標楷體" w:hAnsi="標楷體" w:hint="eastAsia"/>
          <w:sz w:val="36"/>
        </w:rPr>
        <w:t>年度「</w:t>
      </w:r>
      <w:r w:rsidR="007F25F0" w:rsidRPr="001D2563">
        <w:rPr>
          <w:rFonts w:ascii="標楷體" w:eastAsia="標楷體" w:hAnsi="標楷體" w:hint="eastAsia"/>
          <w:sz w:val="36"/>
        </w:rPr>
        <w:t>特殊教育知能</w:t>
      </w:r>
      <w:r w:rsidR="004B6D03" w:rsidRPr="001D2563">
        <w:rPr>
          <w:rFonts w:ascii="標楷體" w:eastAsia="標楷體" w:hAnsi="標楷體" w:hint="eastAsia"/>
          <w:sz w:val="36"/>
        </w:rPr>
        <w:t>研習</w:t>
      </w:r>
      <w:r w:rsidRPr="001D2563">
        <w:rPr>
          <w:rFonts w:ascii="標楷體" w:eastAsia="標楷體" w:hAnsi="標楷體" w:hint="eastAsia"/>
          <w:sz w:val="36"/>
        </w:rPr>
        <w:t>」</w:t>
      </w:r>
      <w:proofErr w:type="gramStart"/>
      <w:r w:rsidR="007F25F0" w:rsidRPr="001D2563">
        <w:rPr>
          <w:rFonts w:ascii="標楷體" w:eastAsia="標楷體" w:hAnsi="標楷體" w:hint="eastAsia"/>
          <w:sz w:val="36"/>
        </w:rPr>
        <w:t>─</w:t>
      </w:r>
      <w:proofErr w:type="gramEnd"/>
    </w:p>
    <w:p w:rsidR="009C15D7" w:rsidRPr="001D2563" w:rsidRDefault="00E76208" w:rsidP="00CF2D87">
      <w:pPr>
        <w:pStyle w:val="Web"/>
        <w:snapToGrid w:val="0"/>
        <w:spacing w:before="0" w:beforeAutospacing="0" w:after="0" w:afterAutospacing="0" w:line="480" w:lineRule="exact"/>
        <w:jc w:val="center"/>
        <w:rPr>
          <w:rFonts w:ascii="標楷體" w:eastAsia="標楷體" w:hAnsi="標楷體" w:cs="Times New Roman"/>
          <w:color w:val="auto"/>
          <w:kern w:val="2"/>
          <w:sz w:val="36"/>
        </w:rPr>
      </w:pPr>
      <w:r w:rsidRPr="001D2563">
        <w:rPr>
          <w:rFonts w:ascii="標楷體" w:eastAsia="標楷體" w:hAnsi="標楷體" w:cs="Times New Roman" w:hint="eastAsia"/>
          <w:color w:val="auto"/>
          <w:kern w:val="2"/>
          <w:sz w:val="36"/>
        </w:rPr>
        <w:t>學生</w:t>
      </w:r>
      <w:r w:rsidR="00B73E51" w:rsidRPr="001D2563">
        <w:rPr>
          <w:rFonts w:ascii="標楷體" w:eastAsia="標楷體" w:hAnsi="標楷體" w:cs="Times New Roman" w:hint="eastAsia"/>
          <w:color w:val="auto"/>
          <w:kern w:val="2"/>
          <w:sz w:val="36"/>
        </w:rPr>
        <w:t>情緒行為</w:t>
      </w:r>
      <w:r w:rsidRPr="001D2563">
        <w:rPr>
          <w:rFonts w:ascii="標楷體" w:eastAsia="標楷體" w:hAnsi="標楷體" w:cs="Times New Roman" w:hint="eastAsia"/>
          <w:color w:val="auto"/>
          <w:kern w:val="2"/>
          <w:sz w:val="36"/>
        </w:rPr>
        <w:t>問題介入方案</w:t>
      </w:r>
      <w:r w:rsidR="005E6E79" w:rsidRPr="001D2563">
        <w:rPr>
          <w:rFonts w:ascii="標楷體" w:eastAsia="標楷體" w:hAnsi="標楷體" w:cs="Times New Roman" w:hint="eastAsia"/>
          <w:color w:val="auto"/>
          <w:kern w:val="2"/>
          <w:sz w:val="36"/>
        </w:rPr>
        <w:t>及</w:t>
      </w:r>
      <w:r w:rsidR="001D2563" w:rsidRPr="001D2563">
        <w:rPr>
          <w:rFonts w:ascii="標楷體" w:eastAsia="標楷體" w:hAnsi="標楷體" w:cs="Times New Roman" w:hint="eastAsia"/>
          <w:color w:val="auto"/>
          <w:kern w:val="2"/>
          <w:sz w:val="36"/>
        </w:rPr>
        <w:t>行政</w:t>
      </w:r>
      <w:r w:rsidR="005E6E79" w:rsidRPr="001D2563">
        <w:rPr>
          <w:rFonts w:ascii="標楷體" w:eastAsia="標楷體" w:hAnsi="標楷體" w:cs="Times New Roman" w:hint="eastAsia"/>
          <w:color w:val="auto"/>
          <w:kern w:val="2"/>
          <w:sz w:val="36"/>
        </w:rPr>
        <w:t>支援</w:t>
      </w:r>
    </w:p>
    <w:p w:rsidR="00ED0554" w:rsidRPr="001D2563" w:rsidRDefault="007F25F0" w:rsidP="00BB3D5C">
      <w:pPr>
        <w:pStyle w:val="Web"/>
        <w:snapToGrid w:val="0"/>
        <w:spacing w:before="0" w:beforeAutospacing="0" w:after="0" w:afterAutospacing="0" w:line="480" w:lineRule="exact"/>
        <w:rPr>
          <w:rFonts w:ascii="標楷體" w:eastAsia="標楷體" w:hAnsi="標楷體"/>
          <w:color w:val="auto"/>
          <w:sz w:val="32"/>
          <w:szCs w:val="32"/>
        </w:rPr>
      </w:pPr>
      <w:r w:rsidRPr="001D2563">
        <w:rPr>
          <w:rFonts w:ascii="標楷體" w:eastAsia="標楷體" w:hAnsi="標楷體" w:hint="eastAsia"/>
          <w:color w:val="auto"/>
          <w:sz w:val="32"/>
          <w:szCs w:val="32"/>
        </w:rPr>
        <w:t>壹</w:t>
      </w:r>
      <w:r w:rsidR="00E74CB4" w:rsidRPr="001D2563">
        <w:rPr>
          <w:rFonts w:ascii="標楷體" w:eastAsia="標楷體" w:hAnsi="標楷體"/>
          <w:color w:val="auto"/>
          <w:sz w:val="32"/>
          <w:szCs w:val="32"/>
        </w:rPr>
        <w:t>、依據：</w:t>
      </w:r>
    </w:p>
    <w:p w:rsidR="00E74CB4" w:rsidRPr="001D2563" w:rsidRDefault="00461F2E" w:rsidP="00BB3D5C">
      <w:pPr>
        <w:pStyle w:val="Web"/>
        <w:snapToGrid w:val="0"/>
        <w:spacing w:before="0" w:beforeAutospacing="0" w:after="0" w:afterAutospacing="0" w:line="480" w:lineRule="exact"/>
        <w:ind w:leftChars="200" w:left="1040" w:hangingChars="200" w:hanging="560"/>
        <w:rPr>
          <w:rFonts w:ascii="標楷體" w:eastAsia="標楷體" w:hAnsi="標楷體"/>
          <w:color w:val="auto"/>
          <w:sz w:val="28"/>
          <w:szCs w:val="28"/>
        </w:rPr>
      </w:pPr>
      <w:r w:rsidRPr="001D2563">
        <w:rPr>
          <w:rFonts w:ascii="標楷體" w:eastAsia="標楷體" w:hAnsi="標楷體" w:hint="eastAsia"/>
          <w:color w:val="auto"/>
          <w:sz w:val="28"/>
          <w:szCs w:val="28"/>
        </w:rPr>
        <w:t>一、</w:t>
      </w:r>
      <w:r w:rsidR="00350A0C" w:rsidRPr="001D2563">
        <w:rPr>
          <w:rFonts w:ascii="標楷體" w:eastAsia="標楷體" w:hAnsi="標楷體" w:hint="eastAsia"/>
          <w:color w:val="auto"/>
          <w:sz w:val="28"/>
          <w:szCs w:val="28"/>
        </w:rPr>
        <w:t>「特殊教育法</w:t>
      </w:r>
      <w:r w:rsidR="001D2563" w:rsidRPr="001D2563">
        <w:rPr>
          <w:rFonts w:ascii="標楷體" w:eastAsia="標楷體" w:hAnsi="標楷體" w:hint="eastAsia"/>
          <w:color w:val="auto"/>
          <w:sz w:val="28"/>
          <w:szCs w:val="28"/>
        </w:rPr>
        <w:t>第15條</w:t>
      </w:r>
      <w:r w:rsidR="00350A0C" w:rsidRPr="001D2563">
        <w:rPr>
          <w:rFonts w:ascii="標楷體" w:eastAsia="標楷體" w:hAnsi="標楷體" w:hint="eastAsia"/>
          <w:color w:val="auto"/>
          <w:sz w:val="28"/>
          <w:szCs w:val="28"/>
        </w:rPr>
        <w:t>」及「特殊教育法施行細則」。</w:t>
      </w:r>
    </w:p>
    <w:p w:rsidR="00350A0C" w:rsidRPr="001D2563" w:rsidRDefault="00350A0C" w:rsidP="00BB3D5C">
      <w:pPr>
        <w:pStyle w:val="Web"/>
        <w:snapToGrid w:val="0"/>
        <w:spacing w:before="0" w:beforeAutospacing="0" w:after="0" w:afterAutospacing="0" w:line="480" w:lineRule="exact"/>
        <w:ind w:leftChars="200" w:left="1040" w:hangingChars="200" w:hanging="560"/>
        <w:rPr>
          <w:rFonts w:ascii="標楷體" w:eastAsia="標楷體" w:hAnsi="標楷體"/>
          <w:color w:val="auto"/>
          <w:sz w:val="28"/>
          <w:szCs w:val="28"/>
        </w:rPr>
      </w:pPr>
      <w:r w:rsidRPr="001D2563">
        <w:rPr>
          <w:rFonts w:ascii="標楷體" w:eastAsia="標楷體" w:hAnsi="標楷體" w:hint="eastAsia"/>
          <w:color w:val="auto"/>
          <w:sz w:val="28"/>
          <w:szCs w:val="28"/>
        </w:rPr>
        <w:t>二</w:t>
      </w:r>
      <w:r w:rsidR="00461F2E" w:rsidRPr="001D2563">
        <w:rPr>
          <w:rFonts w:ascii="標楷體" w:eastAsia="標楷體" w:hAnsi="標楷體" w:hint="eastAsia"/>
          <w:color w:val="auto"/>
          <w:sz w:val="28"/>
          <w:szCs w:val="28"/>
        </w:rPr>
        <w:t>、</w:t>
      </w:r>
      <w:r w:rsidR="00C46C95" w:rsidRPr="001D2563">
        <w:rPr>
          <w:rFonts w:ascii="標楷體" w:eastAsia="標楷體" w:hAnsi="標楷體" w:hint="eastAsia"/>
          <w:color w:val="auto"/>
          <w:sz w:val="28"/>
          <w:szCs w:val="28"/>
        </w:rPr>
        <w:t>105</w:t>
      </w:r>
      <w:r w:rsidR="00B45A4D" w:rsidRPr="001D2563">
        <w:rPr>
          <w:rFonts w:ascii="標楷體" w:eastAsia="標楷體" w:hAnsi="標楷體" w:hint="eastAsia"/>
          <w:color w:val="auto"/>
          <w:sz w:val="28"/>
          <w:szCs w:val="28"/>
        </w:rPr>
        <w:t>年</w:t>
      </w:r>
      <w:r w:rsidR="001D2563" w:rsidRPr="001D2563">
        <w:rPr>
          <w:rFonts w:ascii="標楷體" w:eastAsia="標楷體" w:hAnsi="標楷體" w:hint="eastAsia"/>
          <w:color w:val="auto"/>
          <w:sz w:val="28"/>
          <w:szCs w:val="28"/>
        </w:rPr>
        <w:t>7</w:t>
      </w:r>
      <w:r w:rsidR="00B45A4D" w:rsidRPr="001D2563">
        <w:rPr>
          <w:rFonts w:ascii="標楷體" w:eastAsia="標楷體" w:hAnsi="標楷體" w:hint="eastAsia"/>
          <w:color w:val="auto"/>
          <w:sz w:val="28"/>
          <w:szCs w:val="28"/>
        </w:rPr>
        <w:t>月</w:t>
      </w:r>
      <w:r w:rsidR="001D2563" w:rsidRPr="001D2563">
        <w:rPr>
          <w:rFonts w:ascii="標楷體" w:eastAsia="標楷體" w:hAnsi="標楷體" w:hint="eastAsia"/>
          <w:color w:val="auto"/>
          <w:sz w:val="28"/>
          <w:szCs w:val="28"/>
        </w:rPr>
        <w:t>28</w:t>
      </w:r>
      <w:r w:rsidR="00B45A4D" w:rsidRPr="001D2563">
        <w:rPr>
          <w:rFonts w:ascii="標楷體" w:eastAsia="標楷體" w:hAnsi="標楷體" w:hint="eastAsia"/>
          <w:color w:val="auto"/>
          <w:sz w:val="28"/>
          <w:szCs w:val="28"/>
        </w:rPr>
        <w:t>日高市教</w:t>
      </w:r>
      <w:proofErr w:type="gramStart"/>
      <w:r w:rsidR="00B45A4D" w:rsidRPr="001D2563">
        <w:rPr>
          <w:rFonts w:ascii="標楷體" w:eastAsia="標楷體" w:hAnsi="標楷體" w:hint="eastAsia"/>
          <w:color w:val="auto"/>
          <w:sz w:val="28"/>
          <w:szCs w:val="28"/>
        </w:rPr>
        <w:t>特</w:t>
      </w:r>
      <w:proofErr w:type="gramEnd"/>
      <w:r w:rsidR="00B45A4D" w:rsidRPr="001D2563">
        <w:rPr>
          <w:rFonts w:ascii="標楷體" w:eastAsia="標楷體" w:hAnsi="標楷體" w:hint="eastAsia"/>
          <w:color w:val="auto"/>
          <w:sz w:val="28"/>
          <w:szCs w:val="28"/>
        </w:rPr>
        <w:t>字第</w:t>
      </w:r>
      <w:r w:rsidR="00C46C95" w:rsidRPr="001D2563">
        <w:rPr>
          <w:rFonts w:ascii="標楷體" w:eastAsia="標楷體" w:hAnsi="標楷體" w:hint="eastAsia"/>
          <w:color w:val="auto"/>
          <w:sz w:val="28"/>
          <w:szCs w:val="28"/>
        </w:rPr>
        <w:t>1053</w:t>
      </w:r>
      <w:r w:rsidR="001D2563" w:rsidRPr="001D2563">
        <w:rPr>
          <w:rFonts w:ascii="標楷體" w:eastAsia="標楷體" w:hAnsi="標楷體" w:hint="eastAsia"/>
          <w:color w:val="auto"/>
          <w:sz w:val="28"/>
          <w:szCs w:val="28"/>
        </w:rPr>
        <w:t>4563000</w:t>
      </w:r>
      <w:r w:rsidR="00EF7CFA" w:rsidRPr="001D2563">
        <w:rPr>
          <w:rFonts w:ascii="標楷體" w:eastAsia="標楷體" w:hAnsi="標楷體" w:hint="eastAsia"/>
          <w:color w:val="auto"/>
          <w:sz w:val="28"/>
          <w:szCs w:val="28"/>
        </w:rPr>
        <w:t>號函辦理</w:t>
      </w:r>
      <w:r w:rsidR="00B45A4D" w:rsidRPr="001D2563">
        <w:rPr>
          <w:rFonts w:ascii="標楷體" w:eastAsia="標楷體" w:hAnsi="標楷體" w:hint="eastAsia"/>
          <w:color w:val="auto"/>
          <w:sz w:val="28"/>
          <w:szCs w:val="28"/>
        </w:rPr>
        <w:t>。</w:t>
      </w:r>
    </w:p>
    <w:p w:rsidR="00E74CB4" w:rsidRPr="00846489" w:rsidRDefault="007F25F0" w:rsidP="00BB3D5C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846489">
        <w:rPr>
          <w:rFonts w:ascii="標楷體" w:eastAsia="標楷體" w:hAnsi="標楷體" w:hint="eastAsia"/>
          <w:sz w:val="32"/>
          <w:szCs w:val="32"/>
        </w:rPr>
        <w:t>貳</w:t>
      </w:r>
      <w:r w:rsidR="00E74CB4" w:rsidRPr="00846489">
        <w:rPr>
          <w:rFonts w:ascii="標楷體" w:eastAsia="標楷體" w:hAnsi="標楷體"/>
          <w:sz w:val="32"/>
          <w:szCs w:val="32"/>
        </w:rPr>
        <w:t>、目</w:t>
      </w:r>
      <w:r w:rsidR="00E74CB4" w:rsidRPr="00846489">
        <w:rPr>
          <w:rFonts w:ascii="標楷體" w:eastAsia="標楷體" w:hAnsi="標楷體" w:hint="eastAsia"/>
          <w:sz w:val="32"/>
          <w:szCs w:val="32"/>
        </w:rPr>
        <w:t>的</w:t>
      </w:r>
      <w:r w:rsidR="00E74CB4" w:rsidRPr="00846489">
        <w:rPr>
          <w:rFonts w:ascii="標楷體" w:eastAsia="標楷體" w:hAnsi="標楷體"/>
          <w:sz w:val="32"/>
          <w:szCs w:val="32"/>
        </w:rPr>
        <w:t>：</w:t>
      </w:r>
    </w:p>
    <w:p w:rsidR="006413F4" w:rsidRPr="00846489" w:rsidRDefault="00E2618B" w:rsidP="00BB3D5C">
      <w:pPr>
        <w:spacing w:line="48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846489">
        <w:rPr>
          <w:rFonts w:ascii="標楷體" w:eastAsia="標楷體" w:hAnsi="標楷體" w:hint="eastAsia"/>
          <w:sz w:val="28"/>
          <w:szCs w:val="28"/>
        </w:rPr>
        <w:t>一</w:t>
      </w:r>
      <w:r w:rsidR="00013BAE" w:rsidRPr="00846489">
        <w:rPr>
          <w:rFonts w:ascii="標楷體" w:eastAsia="標楷體" w:hAnsi="標楷體" w:hint="eastAsia"/>
          <w:sz w:val="28"/>
          <w:szCs w:val="28"/>
        </w:rPr>
        <w:t>、</w:t>
      </w:r>
      <w:r w:rsidR="000B087C" w:rsidRPr="00846489">
        <w:rPr>
          <w:rFonts w:ascii="標楷體" w:eastAsia="標楷體" w:hAnsi="標楷體" w:hint="eastAsia"/>
          <w:sz w:val="28"/>
          <w:szCs w:val="28"/>
        </w:rPr>
        <w:t>藉由專業講座說明與實務分享，提</w:t>
      </w:r>
      <w:r w:rsidR="005E6E79">
        <w:rPr>
          <w:rFonts w:ascii="標楷體" w:eastAsia="標楷體" w:hAnsi="標楷體" w:hint="eastAsia"/>
          <w:sz w:val="28"/>
          <w:szCs w:val="28"/>
        </w:rPr>
        <w:t>供</w:t>
      </w:r>
      <w:r w:rsidR="000B087C" w:rsidRPr="00846489">
        <w:rPr>
          <w:rFonts w:ascii="標楷體" w:eastAsia="標楷體" w:hAnsi="標楷體" w:hint="eastAsia"/>
          <w:sz w:val="28"/>
          <w:szCs w:val="28"/>
        </w:rPr>
        <w:t>教師</w:t>
      </w:r>
      <w:r w:rsidR="005E6E79">
        <w:rPr>
          <w:rFonts w:ascii="標楷體" w:eastAsia="標楷體" w:hAnsi="標楷體" w:hint="eastAsia"/>
          <w:sz w:val="28"/>
          <w:szCs w:val="28"/>
        </w:rPr>
        <w:t>針對學生情緒問題解決策略。</w:t>
      </w:r>
    </w:p>
    <w:p w:rsidR="00BC094E" w:rsidRDefault="00E2618B" w:rsidP="00656FAA">
      <w:pPr>
        <w:pStyle w:val="Web"/>
        <w:snapToGrid w:val="0"/>
        <w:spacing w:before="0" w:beforeAutospacing="0" w:after="0" w:afterAutospacing="0" w:line="48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846489">
        <w:rPr>
          <w:rFonts w:ascii="標楷體" w:eastAsia="標楷體" w:hAnsi="標楷體" w:hint="eastAsia"/>
          <w:sz w:val="28"/>
          <w:szCs w:val="28"/>
        </w:rPr>
        <w:t>二</w:t>
      </w:r>
      <w:r w:rsidR="00013BAE" w:rsidRPr="00846489">
        <w:rPr>
          <w:rFonts w:ascii="標楷體" w:eastAsia="標楷體" w:hAnsi="標楷體" w:hint="eastAsia"/>
          <w:sz w:val="28"/>
          <w:szCs w:val="28"/>
        </w:rPr>
        <w:t>、</w:t>
      </w:r>
      <w:r w:rsidR="00BC094E">
        <w:rPr>
          <w:rFonts w:ascii="標楷體" w:eastAsia="標楷體" w:hAnsi="標楷體" w:hint="eastAsia"/>
          <w:sz w:val="28"/>
          <w:szCs w:val="28"/>
        </w:rPr>
        <w:t>對本市</w:t>
      </w:r>
      <w:r w:rsidR="00156A01" w:rsidRPr="00846489">
        <w:rPr>
          <w:rFonts w:ascii="標楷體" w:eastAsia="標楷體" w:hAnsi="標楷體" w:hint="eastAsia"/>
          <w:sz w:val="28"/>
          <w:szCs w:val="28"/>
        </w:rPr>
        <w:t>特教教師</w:t>
      </w:r>
      <w:r w:rsidR="00927F03">
        <w:rPr>
          <w:rFonts w:ascii="標楷體" w:eastAsia="標楷體" w:hAnsi="標楷體" w:hint="eastAsia"/>
          <w:sz w:val="28"/>
          <w:szCs w:val="28"/>
        </w:rPr>
        <w:t>對於</w:t>
      </w:r>
      <w:r w:rsidR="00927F03" w:rsidRPr="00927F03">
        <w:rPr>
          <w:rFonts w:ascii="標楷體" w:eastAsia="標楷體" w:hAnsi="標楷體" w:hint="eastAsia"/>
          <w:sz w:val="28"/>
          <w:szCs w:val="28"/>
        </w:rPr>
        <w:t>情緒行為障礙學生輔導與教學策略技巧</w:t>
      </w:r>
      <w:r w:rsidR="00927F03">
        <w:rPr>
          <w:rFonts w:ascii="標楷體" w:eastAsia="標楷體" w:hAnsi="標楷體" w:hint="eastAsia"/>
          <w:sz w:val="28"/>
          <w:szCs w:val="28"/>
        </w:rPr>
        <w:t>的</w:t>
      </w:r>
      <w:r w:rsidR="00BC094E">
        <w:rPr>
          <w:rFonts w:ascii="標楷體" w:eastAsia="標楷體" w:hAnsi="標楷體" w:hint="eastAsia"/>
          <w:sz w:val="28"/>
          <w:szCs w:val="28"/>
        </w:rPr>
        <w:t>專業</w:t>
      </w:r>
    </w:p>
    <w:p w:rsidR="00E74CB4" w:rsidRPr="00846489" w:rsidRDefault="00BC094E" w:rsidP="00FA3759">
      <w:pPr>
        <w:pStyle w:val="Web"/>
        <w:snapToGrid w:val="0"/>
        <w:spacing w:before="0" w:beforeAutospacing="0" w:after="0" w:afterAutospacing="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927F03">
        <w:rPr>
          <w:rFonts w:ascii="標楷體" w:eastAsia="標楷體" w:hAnsi="標楷體" w:hint="eastAsia"/>
          <w:sz w:val="28"/>
          <w:szCs w:val="28"/>
        </w:rPr>
        <w:t>知能</w:t>
      </w:r>
      <w:r>
        <w:rPr>
          <w:rFonts w:ascii="標楷體" w:eastAsia="標楷體" w:hAnsi="標楷體" w:hint="eastAsia"/>
          <w:sz w:val="28"/>
          <w:szCs w:val="28"/>
        </w:rPr>
        <w:t>提升，</w:t>
      </w:r>
      <w:r w:rsidR="00B16D3E">
        <w:rPr>
          <w:rFonts w:ascii="標楷體" w:eastAsia="標楷體" w:hAnsi="標楷體" w:hint="eastAsia"/>
          <w:sz w:val="28"/>
          <w:szCs w:val="28"/>
        </w:rPr>
        <w:t>並做</w:t>
      </w:r>
      <w:r w:rsidR="00927F03" w:rsidRPr="00927F03">
        <w:rPr>
          <w:rFonts w:ascii="標楷體" w:eastAsia="標楷體" w:hAnsi="標楷體" w:hint="eastAsia"/>
          <w:sz w:val="28"/>
          <w:szCs w:val="28"/>
        </w:rPr>
        <w:t>個案</w:t>
      </w:r>
      <w:r w:rsidR="00927F03">
        <w:rPr>
          <w:rFonts w:ascii="標楷體" w:eastAsia="標楷體" w:hAnsi="標楷體" w:hint="eastAsia"/>
          <w:sz w:val="28"/>
          <w:szCs w:val="28"/>
        </w:rPr>
        <w:t>之研討</w:t>
      </w:r>
      <w:r w:rsidR="005E6E79">
        <w:rPr>
          <w:rFonts w:ascii="標楷體" w:eastAsia="標楷體" w:hAnsi="標楷體" w:hint="eastAsia"/>
          <w:sz w:val="28"/>
          <w:szCs w:val="28"/>
        </w:rPr>
        <w:t>與實務操作演練</w:t>
      </w:r>
      <w:r w:rsidR="00156A01" w:rsidRPr="00846489">
        <w:rPr>
          <w:rFonts w:ascii="標楷體" w:eastAsia="標楷體" w:hAnsi="標楷體" w:hint="eastAsia"/>
          <w:sz w:val="28"/>
          <w:szCs w:val="28"/>
        </w:rPr>
        <w:t>。</w:t>
      </w:r>
    </w:p>
    <w:p w:rsidR="00E74CB4" w:rsidRPr="00846489" w:rsidRDefault="007F25F0" w:rsidP="00BB3D5C">
      <w:pPr>
        <w:pStyle w:val="Web"/>
        <w:snapToGrid w:val="0"/>
        <w:spacing w:before="0" w:beforeAutospacing="0" w:after="0" w:afterAutospacing="0" w:line="480" w:lineRule="exact"/>
        <w:rPr>
          <w:rFonts w:ascii="標楷體" w:eastAsia="標楷體" w:hAnsi="標楷體"/>
          <w:color w:val="auto"/>
          <w:sz w:val="32"/>
          <w:szCs w:val="32"/>
        </w:rPr>
      </w:pPr>
      <w:r w:rsidRPr="00846489">
        <w:rPr>
          <w:rFonts w:ascii="標楷體" w:eastAsia="標楷體" w:hAnsi="標楷體" w:hint="eastAsia"/>
          <w:color w:val="auto"/>
          <w:sz w:val="32"/>
          <w:szCs w:val="32"/>
        </w:rPr>
        <w:t>參</w:t>
      </w:r>
      <w:r w:rsidR="00E74CB4" w:rsidRPr="00846489">
        <w:rPr>
          <w:rFonts w:ascii="標楷體" w:eastAsia="標楷體" w:hAnsi="標楷體" w:hint="eastAsia"/>
          <w:color w:val="auto"/>
          <w:sz w:val="32"/>
          <w:szCs w:val="32"/>
        </w:rPr>
        <w:t>、辦理</w:t>
      </w:r>
      <w:r w:rsidR="00461F2E" w:rsidRPr="00846489">
        <w:rPr>
          <w:rFonts w:ascii="標楷體" w:eastAsia="標楷體" w:hAnsi="標楷體" w:hint="eastAsia"/>
          <w:color w:val="auto"/>
          <w:sz w:val="32"/>
          <w:szCs w:val="32"/>
        </w:rPr>
        <w:t>內容</w:t>
      </w:r>
      <w:r w:rsidR="00E74CB4" w:rsidRPr="00846489">
        <w:rPr>
          <w:rFonts w:ascii="標楷體" w:eastAsia="標楷體" w:hAnsi="標楷體" w:hint="eastAsia"/>
          <w:color w:val="auto"/>
          <w:sz w:val="32"/>
          <w:szCs w:val="32"/>
        </w:rPr>
        <w:t>：</w:t>
      </w:r>
    </w:p>
    <w:p w:rsidR="00E74CB4" w:rsidRPr="00846489" w:rsidRDefault="0097545C" w:rsidP="00BB3D5C">
      <w:pPr>
        <w:pStyle w:val="Web"/>
        <w:snapToGrid w:val="0"/>
        <w:spacing w:before="0" w:beforeAutospacing="0" w:after="0" w:afterAutospacing="0" w:line="480" w:lineRule="exact"/>
        <w:ind w:leftChars="200" w:left="1040" w:hangingChars="200" w:hanging="560"/>
        <w:rPr>
          <w:rFonts w:ascii="標楷體" w:eastAsia="標楷體" w:hAnsi="標楷體"/>
          <w:color w:val="auto"/>
          <w:sz w:val="28"/>
          <w:szCs w:val="28"/>
        </w:rPr>
      </w:pPr>
      <w:r w:rsidRPr="00846489">
        <w:rPr>
          <w:rFonts w:ascii="標楷體" w:eastAsia="標楷體" w:hAnsi="標楷體" w:hint="eastAsia"/>
          <w:color w:val="auto"/>
          <w:sz w:val="28"/>
          <w:szCs w:val="28"/>
        </w:rPr>
        <w:t>一</w:t>
      </w:r>
      <w:r w:rsidR="00461F2E" w:rsidRPr="00846489">
        <w:rPr>
          <w:rFonts w:ascii="標楷體" w:eastAsia="標楷體" w:hAnsi="標楷體" w:hint="eastAsia"/>
          <w:color w:val="auto"/>
          <w:sz w:val="28"/>
          <w:szCs w:val="28"/>
        </w:rPr>
        <w:t>、</w:t>
      </w:r>
      <w:r w:rsidR="00E74CB4" w:rsidRPr="00846489">
        <w:rPr>
          <w:rFonts w:ascii="標楷體" w:eastAsia="標楷體" w:hAnsi="標楷體" w:hint="eastAsia"/>
          <w:color w:val="auto"/>
          <w:sz w:val="28"/>
          <w:szCs w:val="28"/>
        </w:rPr>
        <w:t>主辦單位：</w:t>
      </w:r>
      <w:r w:rsidR="00E95618">
        <w:rPr>
          <w:rFonts w:ascii="標楷體" w:eastAsia="標楷體" w:hAnsi="標楷體" w:hint="eastAsia"/>
          <w:color w:val="auto"/>
          <w:sz w:val="28"/>
          <w:szCs w:val="28"/>
        </w:rPr>
        <w:t xml:space="preserve"> </w:t>
      </w:r>
      <w:r w:rsidR="00E74CB4" w:rsidRPr="00846489">
        <w:rPr>
          <w:rFonts w:ascii="標楷體" w:eastAsia="標楷體" w:hAnsi="標楷體" w:hint="eastAsia"/>
          <w:color w:val="auto"/>
          <w:sz w:val="28"/>
          <w:szCs w:val="28"/>
        </w:rPr>
        <w:t>高雄</w:t>
      </w:r>
      <w:r w:rsidR="00E74CB4" w:rsidRPr="00846489">
        <w:rPr>
          <w:rFonts w:ascii="標楷體" w:eastAsia="標楷體" w:hAnsi="標楷體"/>
          <w:color w:val="auto"/>
          <w:sz w:val="28"/>
          <w:szCs w:val="28"/>
        </w:rPr>
        <w:t>市政府教育局</w:t>
      </w:r>
    </w:p>
    <w:p w:rsidR="0076123C" w:rsidRPr="001D2563" w:rsidRDefault="0076123C" w:rsidP="00BB3D5C">
      <w:pPr>
        <w:pStyle w:val="Web"/>
        <w:snapToGrid w:val="0"/>
        <w:spacing w:before="0" w:beforeAutospacing="0" w:after="0" w:afterAutospacing="0" w:line="480" w:lineRule="exact"/>
        <w:ind w:leftChars="200" w:left="1040" w:hangingChars="200" w:hanging="560"/>
        <w:rPr>
          <w:rFonts w:ascii="標楷體" w:eastAsia="標楷體" w:hAnsi="標楷體"/>
          <w:color w:val="auto"/>
          <w:sz w:val="28"/>
          <w:szCs w:val="28"/>
        </w:rPr>
      </w:pPr>
      <w:r w:rsidRPr="001D2563">
        <w:rPr>
          <w:rFonts w:ascii="標楷體" w:eastAsia="標楷體" w:hAnsi="標楷體" w:hint="eastAsia"/>
          <w:color w:val="auto"/>
          <w:sz w:val="28"/>
          <w:szCs w:val="28"/>
        </w:rPr>
        <w:t>二、承辦單位</w:t>
      </w:r>
      <w:r w:rsidR="00E95618">
        <w:rPr>
          <w:rFonts w:ascii="標楷體" w:eastAsia="標楷體" w:hAnsi="標楷體" w:hint="eastAsia"/>
          <w:color w:val="auto"/>
          <w:sz w:val="28"/>
          <w:szCs w:val="28"/>
        </w:rPr>
        <w:t xml:space="preserve"> </w:t>
      </w:r>
      <w:r w:rsidRPr="001D2563">
        <w:rPr>
          <w:rFonts w:ascii="標楷體" w:eastAsia="標楷體" w:hAnsi="標楷體" w:hint="eastAsia"/>
          <w:color w:val="auto"/>
          <w:sz w:val="28"/>
          <w:szCs w:val="28"/>
        </w:rPr>
        <w:t>:</w:t>
      </w:r>
      <w:r w:rsidR="00E95618">
        <w:rPr>
          <w:rFonts w:ascii="標楷體" w:eastAsia="標楷體" w:hAnsi="標楷體" w:hint="eastAsia"/>
          <w:color w:val="auto"/>
          <w:sz w:val="28"/>
          <w:szCs w:val="28"/>
        </w:rPr>
        <w:t xml:space="preserve"> 高雄市</w:t>
      </w:r>
      <w:r w:rsidRPr="001D2563">
        <w:rPr>
          <w:rFonts w:ascii="標楷體" w:eastAsia="標楷體" w:hAnsi="標楷體" w:hint="eastAsia"/>
          <w:color w:val="auto"/>
          <w:sz w:val="28"/>
          <w:szCs w:val="28"/>
        </w:rPr>
        <w:t>特教輔導團</w:t>
      </w:r>
    </w:p>
    <w:p w:rsidR="00E74CB4" w:rsidRPr="001D2563" w:rsidRDefault="0097545C" w:rsidP="00BB3D5C">
      <w:pPr>
        <w:pStyle w:val="Web"/>
        <w:snapToGrid w:val="0"/>
        <w:spacing w:before="0" w:beforeAutospacing="0" w:after="0" w:afterAutospacing="0" w:line="480" w:lineRule="exact"/>
        <w:ind w:leftChars="200" w:left="1040" w:hangingChars="200" w:hanging="560"/>
        <w:rPr>
          <w:rFonts w:ascii="標楷體" w:eastAsia="標楷體" w:hAnsi="標楷體"/>
          <w:bCs/>
          <w:color w:val="auto"/>
          <w:sz w:val="28"/>
          <w:szCs w:val="28"/>
        </w:rPr>
      </w:pPr>
      <w:r w:rsidRPr="001D2563">
        <w:rPr>
          <w:rFonts w:ascii="標楷體" w:eastAsia="標楷體" w:hAnsi="標楷體" w:hint="eastAsia"/>
          <w:color w:val="auto"/>
          <w:sz w:val="28"/>
          <w:szCs w:val="28"/>
        </w:rPr>
        <w:t>二</w:t>
      </w:r>
      <w:r w:rsidR="00461F2E" w:rsidRPr="001D2563">
        <w:rPr>
          <w:rFonts w:ascii="標楷體" w:eastAsia="標楷體" w:hAnsi="標楷體" w:hint="eastAsia"/>
          <w:color w:val="auto"/>
          <w:sz w:val="28"/>
          <w:szCs w:val="28"/>
        </w:rPr>
        <w:t>、協</w:t>
      </w:r>
      <w:r w:rsidR="00E74CB4" w:rsidRPr="001D2563">
        <w:rPr>
          <w:rFonts w:ascii="標楷體" w:eastAsia="標楷體" w:hAnsi="標楷體"/>
          <w:color w:val="auto"/>
          <w:sz w:val="28"/>
          <w:szCs w:val="28"/>
        </w:rPr>
        <w:t>辦單位：</w:t>
      </w:r>
      <w:r w:rsidR="00E95618">
        <w:rPr>
          <w:rFonts w:ascii="標楷體" w:eastAsia="標楷體" w:hAnsi="標楷體" w:hint="eastAsia"/>
          <w:color w:val="auto"/>
          <w:sz w:val="28"/>
          <w:szCs w:val="28"/>
        </w:rPr>
        <w:t xml:space="preserve"> </w:t>
      </w:r>
      <w:r w:rsidR="00D54528">
        <w:rPr>
          <w:rFonts w:ascii="標楷體" w:eastAsia="標楷體" w:hAnsi="標楷體" w:hint="eastAsia"/>
          <w:color w:val="auto"/>
          <w:sz w:val="28"/>
          <w:szCs w:val="28"/>
        </w:rPr>
        <w:t>高雄市特教資源中心，</w:t>
      </w:r>
      <w:r w:rsidR="00E74CB4" w:rsidRPr="001D2563">
        <w:rPr>
          <w:rFonts w:ascii="標楷體" w:eastAsia="標楷體" w:hAnsi="標楷體" w:hint="eastAsia"/>
          <w:color w:val="auto"/>
          <w:sz w:val="28"/>
          <w:szCs w:val="28"/>
        </w:rPr>
        <w:t>高雄市立</w:t>
      </w:r>
      <w:r w:rsidR="005E6E79" w:rsidRPr="001D2563">
        <w:rPr>
          <w:rFonts w:ascii="標楷體" w:eastAsia="標楷體" w:hAnsi="標楷體" w:hint="eastAsia"/>
          <w:color w:val="auto"/>
          <w:sz w:val="28"/>
          <w:szCs w:val="28"/>
        </w:rPr>
        <w:t>中路</w:t>
      </w:r>
      <w:r w:rsidR="000B087C" w:rsidRPr="001D2563">
        <w:rPr>
          <w:rFonts w:ascii="標楷體" w:eastAsia="標楷體" w:hAnsi="標楷體" w:hint="eastAsia"/>
          <w:color w:val="auto"/>
          <w:sz w:val="28"/>
          <w:szCs w:val="28"/>
        </w:rPr>
        <w:t>國小</w:t>
      </w:r>
    </w:p>
    <w:p w:rsidR="0076123C" w:rsidRDefault="004E73FD" w:rsidP="00BB3D5C">
      <w:pPr>
        <w:pStyle w:val="Web"/>
        <w:snapToGrid w:val="0"/>
        <w:spacing w:before="0" w:beforeAutospacing="0" w:after="0" w:afterAutospacing="0" w:line="480" w:lineRule="exact"/>
        <w:ind w:leftChars="200" w:left="1040" w:hangingChars="200" w:hanging="560"/>
        <w:rPr>
          <w:rFonts w:ascii="標楷體" w:eastAsia="標楷體" w:hAnsi="標楷體"/>
          <w:bCs/>
          <w:color w:val="auto"/>
          <w:sz w:val="28"/>
          <w:szCs w:val="28"/>
        </w:rPr>
      </w:pPr>
      <w:r w:rsidRPr="00846489">
        <w:rPr>
          <w:rFonts w:ascii="標楷體" w:eastAsia="標楷體" w:hAnsi="標楷體" w:hint="eastAsia"/>
          <w:bCs/>
          <w:color w:val="auto"/>
          <w:sz w:val="28"/>
          <w:szCs w:val="28"/>
        </w:rPr>
        <w:t>三、</w:t>
      </w:r>
      <w:r w:rsidR="004910AD" w:rsidRPr="00846489">
        <w:rPr>
          <w:rFonts w:ascii="標楷體" w:eastAsia="標楷體" w:hAnsi="標楷體" w:hint="eastAsia"/>
          <w:color w:val="auto"/>
          <w:sz w:val="28"/>
          <w:szCs w:val="28"/>
        </w:rPr>
        <w:t>時間：</w:t>
      </w:r>
      <w:r w:rsidR="0018288F">
        <w:rPr>
          <w:rFonts w:ascii="標楷體" w:eastAsia="標楷體" w:hAnsi="標楷體" w:hint="eastAsia"/>
          <w:bCs/>
          <w:color w:val="auto"/>
          <w:sz w:val="28"/>
          <w:szCs w:val="28"/>
        </w:rPr>
        <w:t>106</w:t>
      </w:r>
      <w:r w:rsidR="004910AD" w:rsidRPr="00846489">
        <w:rPr>
          <w:rFonts w:ascii="標楷體" w:eastAsia="標楷體" w:hAnsi="標楷體"/>
          <w:bCs/>
          <w:color w:val="auto"/>
          <w:sz w:val="28"/>
          <w:szCs w:val="28"/>
        </w:rPr>
        <w:t>年</w:t>
      </w:r>
      <w:r w:rsidR="005E6E79">
        <w:rPr>
          <w:rFonts w:ascii="標楷體" w:eastAsia="標楷體" w:hAnsi="標楷體" w:hint="eastAsia"/>
          <w:color w:val="auto"/>
          <w:sz w:val="28"/>
          <w:szCs w:val="28"/>
        </w:rPr>
        <w:t>3</w:t>
      </w:r>
      <w:r w:rsidR="004910AD" w:rsidRPr="00846489">
        <w:rPr>
          <w:rFonts w:ascii="標楷體" w:eastAsia="標楷體" w:hAnsi="標楷體"/>
          <w:bCs/>
          <w:color w:val="auto"/>
          <w:sz w:val="28"/>
          <w:szCs w:val="28"/>
        </w:rPr>
        <w:t>月</w:t>
      </w:r>
      <w:r w:rsidR="0018288F">
        <w:rPr>
          <w:rFonts w:ascii="標楷體" w:eastAsia="標楷體" w:hAnsi="標楷體" w:hint="eastAsia"/>
          <w:bCs/>
          <w:color w:val="auto"/>
          <w:sz w:val="28"/>
          <w:szCs w:val="28"/>
        </w:rPr>
        <w:t>2</w:t>
      </w:r>
      <w:r w:rsidR="005E6E79">
        <w:rPr>
          <w:rFonts w:ascii="標楷體" w:eastAsia="標楷體" w:hAnsi="標楷體" w:hint="eastAsia"/>
          <w:bCs/>
          <w:color w:val="auto"/>
          <w:sz w:val="28"/>
          <w:szCs w:val="28"/>
        </w:rPr>
        <w:t>5</w:t>
      </w:r>
      <w:r w:rsidR="004910AD" w:rsidRPr="00846489">
        <w:rPr>
          <w:rFonts w:ascii="標楷體" w:eastAsia="標楷體" w:hAnsi="標楷體" w:hint="eastAsia"/>
          <w:bCs/>
          <w:color w:val="auto"/>
          <w:sz w:val="28"/>
          <w:szCs w:val="28"/>
        </w:rPr>
        <w:t>日</w:t>
      </w:r>
      <w:r w:rsidR="0076123C">
        <w:rPr>
          <w:rFonts w:ascii="標楷體" w:eastAsia="標楷體" w:hAnsi="標楷體" w:hint="eastAsia"/>
          <w:bCs/>
          <w:color w:val="auto"/>
          <w:sz w:val="28"/>
          <w:szCs w:val="28"/>
        </w:rPr>
        <w:t>(星期六，6小時)</w:t>
      </w:r>
      <w:r w:rsidR="005E6E79">
        <w:rPr>
          <w:rFonts w:ascii="標楷體" w:eastAsia="標楷體" w:hAnsi="標楷體" w:hint="eastAsia"/>
          <w:bCs/>
          <w:color w:val="auto"/>
          <w:sz w:val="28"/>
          <w:szCs w:val="28"/>
        </w:rPr>
        <w:t>；</w:t>
      </w:r>
      <w:r w:rsidR="0076123C" w:rsidRPr="00846489">
        <w:rPr>
          <w:rFonts w:ascii="標楷體" w:eastAsia="標楷體" w:hAnsi="標楷體"/>
          <w:bCs/>
          <w:color w:val="auto"/>
          <w:sz w:val="28"/>
          <w:szCs w:val="28"/>
        </w:rPr>
        <w:t>0</w:t>
      </w:r>
      <w:r w:rsidR="0076123C" w:rsidRPr="00846489">
        <w:rPr>
          <w:rFonts w:ascii="標楷體" w:eastAsia="標楷體" w:hAnsi="標楷體" w:hint="eastAsia"/>
          <w:bCs/>
          <w:color w:val="auto"/>
          <w:sz w:val="28"/>
          <w:szCs w:val="28"/>
        </w:rPr>
        <w:t>9</w:t>
      </w:r>
      <w:r w:rsidR="0076123C" w:rsidRPr="00846489">
        <w:rPr>
          <w:rFonts w:ascii="標楷體" w:eastAsia="標楷體" w:hAnsi="標楷體"/>
          <w:bCs/>
          <w:color w:val="auto"/>
          <w:sz w:val="28"/>
          <w:szCs w:val="28"/>
        </w:rPr>
        <w:t>:</w:t>
      </w:r>
      <w:r w:rsidR="0076123C" w:rsidRPr="00846489">
        <w:rPr>
          <w:rFonts w:ascii="標楷體" w:eastAsia="標楷體" w:hAnsi="標楷體" w:hint="eastAsia"/>
          <w:bCs/>
          <w:color w:val="auto"/>
          <w:sz w:val="28"/>
          <w:szCs w:val="28"/>
        </w:rPr>
        <w:t>0</w:t>
      </w:r>
      <w:r w:rsidR="0076123C" w:rsidRPr="00846489">
        <w:rPr>
          <w:rFonts w:ascii="標楷體" w:eastAsia="標楷體" w:hAnsi="標楷體"/>
          <w:bCs/>
          <w:color w:val="auto"/>
          <w:sz w:val="28"/>
          <w:szCs w:val="28"/>
        </w:rPr>
        <w:t>0</w:t>
      </w:r>
      <w:r w:rsidR="0076123C" w:rsidRPr="00846489">
        <w:rPr>
          <w:rFonts w:ascii="標楷體" w:eastAsia="標楷體" w:hAnsi="標楷體" w:hint="eastAsia"/>
          <w:bCs/>
          <w:color w:val="auto"/>
          <w:sz w:val="28"/>
          <w:szCs w:val="28"/>
        </w:rPr>
        <w:t>~</w:t>
      </w:r>
      <w:r w:rsidR="0076123C">
        <w:rPr>
          <w:rFonts w:ascii="標楷體" w:eastAsia="標楷體" w:hAnsi="標楷體" w:hint="eastAsia"/>
          <w:bCs/>
          <w:color w:val="auto"/>
          <w:sz w:val="28"/>
          <w:szCs w:val="28"/>
        </w:rPr>
        <w:t>16:00</w:t>
      </w:r>
    </w:p>
    <w:p w:rsidR="004E73FD" w:rsidRDefault="0076123C" w:rsidP="00BB3D5C">
      <w:pPr>
        <w:pStyle w:val="Web"/>
        <w:snapToGrid w:val="0"/>
        <w:spacing w:before="0" w:beforeAutospacing="0" w:after="0" w:afterAutospacing="0" w:line="480" w:lineRule="exact"/>
        <w:ind w:leftChars="200" w:left="1040" w:hangingChars="200" w:hanging="560"/>
        <w:rPr>
          <w:rFonts w:ascii="標楷體" w:eastAsia="標楷體" w:hAnsi="標楷體"/>
          <w:bCs/>
          <w:color w:val="auto"/>
          <w:sz w:val="28"/>
          <w:szCs w:val="28"/>
        </w:rPr>
      </w:pPr>
      <w:r>
        <w:rPr>
          <w:rFonts w:ascii="標楷體" w:eastAsia="標楷體" w:hAnsi="標楷體" w:hint="eastAsia"/>
          <w:bCs/>
          <w:color w:val="auto"/>
          <w:sz w:val="28"/>
          <w:szCs w:val="28"/>
        </w:rPr>
        <w:t xml:space="preserve">          106年</w:t>
      </w:r>
      <w:r w:rsidR="005E6E79">
        <w:rPr>
          <w:rFonts w:ascii="標楷體" w:eastAsia="標楷體" w:hAnsi="標楷體" w:hint="eastAsia"/>
          <w:bCs/>
          <w:color w:val="auto"/>
          <w:sz w:val="28"/>
          <w:szCs w:val="28"/>
        </w:rPr>
        <w:t>5月2</w:t>
      </w:r>
      <w:r>
        <w:rPr>
          <w:rFonts w:ascii="標楷體" w:eastAsia="標楷體" w:hAnsi="標楷體" w:hint="eastAsia"/>
          <w:bCs/>
          <w:color w:val="auto"/>
          <w:sz w:val="28"/>
          <w:szCs w:val="28"/>
        </w:rPr>
        <w:t>7</w:t>
      </w:r>
      <w:r w:rsidR="005E6E79">
        <w:rPr>
          <w:rFonts w:ascii="標楷體" w:eastAsia="標楷體" w:hAnsi="標楷體" w:hint="eastAsia"/>
          <w:bCs/>
          <w:color w:val="auto"/>
          <w:sz w:val="28"/>
          <w:szCs w:val="28"/>
        </w:rPr>
        <w:t>日</w:t>
      </w:r>
      <w:r>
        <w:rPr>
          <w:rFonts w:ascii="標楷體" w:eastAsia="標楷體" w:hAnsi="標楷體" w:hint="eastAsia"/>
          <w:bCs/>
          <w:color w:val="auto"/>
          <w:sz w:val="28"/>
          <w:szCs w:val="28"/>
        </w:rPr>
        <w:t>(星期六，6小時)；</w:t>
      </w:r>
      <w:r w:rsidR="004910AD" w:rsidRPr="00846489">
        <w:rPr>
          <w:rFonts w:ascii="標楷體" w:eastAsia="標楷體" w:hAnsi="標楷體"/>
          <w:bCs/>
          <w:color w:val="auto"/>
          <w:sz w:val="28"/>
          <w:szCs w:val="28"/>
        </w:rPr>
        <w:t>0</w:t>
      </w:r>
      <w:r w:rsidR="00156A01" w:rsidRPr="00846489">
        <w:rPr>
          <w:rFonts w:ascii="標楷體" w:eastAsia="標楷體" w:hAnsi="標楷體" w:hint="eastAsia"/>
          <w:bCs/>
          <w:color w:val="auto"/>
          <w:sz w:val="28"/>
          <w:szCs w:val="28"/>
        </w:rPr>
        <w:t>9</w:t>
      </w:r>
      <w:r w:rsidR="004910AD" w:rsidRPr="00846489">
        <w:rPr>
          <w:rFonts w:ascii="標楷體" w:eastAsia="標楷體" w:hAnsi="標楷體"/>
          <w:bCs/>
          <w:color w:val="auto"/>
          <w:sz w:val="28"/>
          <w:szCs w:val="28"/>
        </w:rPr>
        <w:t>:</w:t>
      </w:r>
      <w:r w:rsidR="00156A01" w:rsidRPr="00846489">
        <w:rPr>
          <w:rFonts w:ascii="標楷體" w:eastAsia="標楷體" w:hAnsi="標楷體" w:hint="eastAsia"/>
          <w:bCs/>
          <w:color w:val="auto"/>
          <w:sz w:val="28"/>
          <w:szCs w:val="28"/>
        </w:rPr>
        <w:t>0</w:t>
      </w:r>
      <w:r w:rsidR="004910AD" w:rsidRPr="00846489">
        <w:rPr>
          <w:rFonts w:ascii="標楷體" w:eastAsia="標楷體" w:hAnsi="標楷體"/>
          <w:bCs/>
          <w:color w:val="auto"/>
          <w:sz w:val="28"/>
          <w:szCs w:val="28"/>
        </w:rPr>
        <w:t>0</w:t>
      </w:r>
      <w:r w:rsidR="004910AD" w:rsidRPr="00846489">
        <w:rPr>
          <w:rFonts w:ascii="標楷體" w:eastAsia="標楷體" w:hAnsi="標楷體" w:hint="eastAsia"/>
          <w:bCs/>
          <w:color w:val="auto"/>
          <w:sz w:val="28"/>
          <w:szCs w:val="28"/>
        </w:rPr>
        <w:t>~</w:t>
      </w:r>
      <w:r w:rsidR="005E6E79">
        <w:rPr>
          <w:rFonts w:ascii="標楷體" w:eastAsia="標楷體" w:hAnsi="標楷體" w:hint="eastAsia"/>
          <w:bCs/>
          <w:color w:val="auto"/>
          <w:sz w:val="28"/>
          <w:szCs w:val="28"/>
        </w:rPr>
        <w:t>16:00</w:t>
      </w:r>
    </w:p>
    <w:p w:rsidR="00E74CB4" w:rsidRPr="00846489" w:rsidRDefault="004E73FD" w:rsidP="00BB3D5C">
      <w:pPr>
        <w:pStyle w:val="Web"/>
        <w:snapToGrid w:val="0"/>
        <w:spacing w:before="0" w:beforeAutospacing="0" w:after="0" w:afterAutospacing="0" w:line="480" w:lineRule="exact"/>
        <w:ind w:leftChars="200" w:left="1040" w:hangingChars="200" w:hanging="560"/>
        <w:rPr>
          <w:rFonts w:ascii="標楷體" w:eastAsia="標楷體" w:hAnsi="標楷體"/>
          <w:color w:val="auto"/>
          <w:sz w:val="28"/>
          <w:szCs w:val="28"/>
        </w:rPr>
      </w:pPr>
      <w:r w:rsidRPr="00846489">
        <w:rPr>
          <w:rFonts w:ascii="標楷體" w:eastAsia="標楷體" w:hAnsi="標楷體" w:hint="eastAsia"/>
          <w:color w:val="auto"/>
          <w:sz w:val="28"/>
          <w:szCs w:val="28"/>
        </w:rPr>
        <w:t>四</w:t>
      </w:r>
      <w:r w:rsidR="00461F2E" w:rsidRPr="00846489">
        <w:rPr>
          <w:rFonts w:ascii="標楷體" w:eastAsia="標楷體" w:hAnsi="標楷體" w:hint="eastAsia"/>
          <w:color w:val="auto"/>
          <w:sz w:val="28"/>
          <w:szCs w:val="28"/>
        </w:rPr>
        <w:t>、</w:t>
      </w:r>
      <w:r w:rsidR="004910AD" w:rsidRPr="00846489">
        <w:rPr>
          <w:rFonts w:ascii="標楷體" w:eastAsia="標楷體" w:hAnsi="標楷體"/>
          <w:color w:val="auto"/>
          <w:sz w:val="28"/>
          <w:szCs w:val="28"/>
        </w:rPr>
        <w:t>地點：</w:t>
      </w:r>
      <w:r w:rsidR="0030108C" w:rsidRPr="00846489">
        <w:rPr>
          <w:rFonts w:ascii="標楷體" w:eastAsia="標楷體" w:hAnsi="標楷體" w:hint="eastAsia"/>
          <w:color w:val="auto"/>
          <w:sz w:val="28"/>
          <w:szCs w:val="28"/>
        </w:rPr>
        <w:t>高雄市立</w:t>
      </w:r>
      <w:r w:rsidR="005E6E79">
        <w:rPr>
          <w:rFonts w:ascii="標楷體" w:eastAsia="標楷體" w:hAnsi="標楷體" w:hint="eastAsia"/>
          <w:color w:val="auto"/>
          <w:sz w:val="28"/>
          <w:szCs w:val="28"/>
        </w:rPr>
        <w:t>中路</w:t>
      </w:r>
      <w:r w:rsidR="000B087C" w:rsidRPr="00846489">
        <w:rPr>
          <w:rFonts w:ascii="標楷體" w:eastAsia="標楷體" w:hAnsi="標楷體" w:hint="eastAsia"/>
          <w:color w:val="auto"/>
          <w:sz w:val="28"/>
          <w:szCs w:val="28"/>
        </w:rPr>
        <w:t>國小</w:t>
      </w:r>
      <w:r w:rsidR="003240D7" w:rsidRPr="00846489">
        <w:rPr>
          <w:rFonts w:ascii="標楷體" w:eastAsia="標楷體" w:hAnsi="標楷體" w:hint="eastAsia"/>
          <w:color w:val="auto"/>
          <w:sz w:val="28"/>
          <w:szCs w:val="28"/>
        </w:rPr>
        <w:t>(視聽教室)</w:t>
      </w:r>
    </w:p>
    <w:p w:rsidR="003837F3" w:rsidRPr="00846489" w:rsidRDefault="004E73FD" w:rsidP="00BB3D5C">
      <w:pPr>
        <w:pStyle w:val="Web"/>
        <w:tabs>
          <w:tab w:val="left" w:pos="709"/>
        </w:tabs>
        <w:snapToGrid w:val="0"/>
        <w:spacing w:before="0" w:beforeAutospacing="0" w:after="0" w:afterAutospacing="0" w:line="480" w:lineRule="exact"/>
        <w:ind w:leftChars="200" w:left="2440" w:hangingChars="700" w:hanging="1960"/>
        <w:rPr>
          <w:rFonts w:ascii="標楷體" w:eastAsia="標楷體" w:hAnsi="標楷體"/>
          <w:color w:val="auto"/>
          <w:sz w:val="28"/>
          <w:szCs w:val="28"/>
        </w:rPr>
      </w:pPr>
      <w:r w:rsidRPr="00846489">
        <w:rPr>
          <w:rFonts w:ascii="標楷體" w:eastAsia="標楷體" w:hAnsi="標楷體" w:hint="eastAsia"/>
          <w:color w:val="auto"/>
          <w:sz w:val="28"/>
          <w:szCs w:val="28"/>
        </w:rPr>
        <w:t>五</w:t>
      </w:r>
      <w:r w:rsidR="00461F2E" w:rsidRPr="00846489">
        <w:rPr>
          <w:rFonts w:ascii="標楷體" w:eastAsia="標楷體" w:hAnsi="標楷體" w:hint="eastAsia"/>
          <w:color w:val="auto"/>
          <w:sz w:val="28"/>
          <w:szCs w:val="28"/>
        </w:rPr>
        <w:t>、</w:t>
      </w:r>
      <w:r w:rsidR="004910AD" w:rsidRPr="00846489">
        <w:rPr>
          <w:rFonts w:ascii="標楷體" w:eastAsia="標楷體" w:hAnsi="標楷體"/>
          <w:color w:val="auto"/>
          <w:sz w:val="28"/>
          <w:szCs w:val="28"/>
        </w:rPr>
        <w:t>參加對象：</w:t>
      </w:r>
      <w:r w:rsidR="00F11F9D" w:rsidRPr="00846489">
        <w:rPr>
          <w:rFonts w:ascii="標楷體" w:eastAsia="標楷體" w:hAnsi="標楷體" w:hint="eastAsia"/>
          <w:color w:val="auto"/>
          <w:sz w:val="28"/>
          <w:szCs w:val="28"/>
        </w:rPr>
        <w:t>高雄市國中、國小之特教教師優先，其次為普通班教師依報名先後順序錄取，額滿截止，合計</w:t>
      </w:r>
      <w:r w:rsidR="00C554B8">
        <w:rPr>
          <w:rFonts w:ascii="標楷體" w:eastAsia="標楷體" w:hAnsi="標楷體" w:hint="eastAsia"/>
          <w:color w:val="auto"/>
          <w:sz w:val="28"/>
          <w:szCs w:val="28"/>
        </w:rPr>
        <w:t>60</w:t>
      </w:r>
      <w:r w:rsidR="00F11F9D" w:rsidRPr="00846489">
        <w:rPr>
          <w:rFonts w:ascii="標楷體" w:eastAsia="標楷體" w:hAnsi="標楷體" w:hint="eastAsia"/>
          <w:color w:val="auto"/>
          <w:sz w:val="28"/>
          <w:szCs w:val="28"/>
        </w:rPr>
        <w:t>名。</w:t>
      </w:r>
    </w:p>
    <w:p w:rsidR="0076669F" w:rsidRPr="00846489" w:rsidRDefault="004E73FD" w:rsidP="00BB3D5C">
      <w:pPr>
        <w:pStyle w:val="Web"/>
        <w:snapToGrid w:val="0"/>
        <w:spacing w:before="0" w:beforeAutospacing="0" w:after="0" w:afterAutospacing="0" w:line="480" w:lineRule="exact"/>
        <w:ind w:leftChars="200" w:left="2440" w:hangingChars="700" w:hanging="1960"/>
        <w:rPr>
          <w:rFonts w:ascii="標楷體" w:eastAsia="標楷體" w:hAnsi="標楷體"/>
          <w:color w:val="auto"/>
          <w:sz w:val="28"/>
          <w:szCs w:val="28"/>
        </w:rPr>
      </w:pPr>
      <w:r w:rsidRPr="00846489">
        <w:rPr>
          <w:rFonts w:ascii="標楷體" w:eastAsia="標楷體" w:hAnsi="標楷體" w:hint="eastAsia"/>
          <w:color w:val="auto"/>
          <w:sz w:val="28"/>
          <w:szCs w:val="28"/>
        </w:rPr>
        <w:t>六</w:t>
      </w:r>
      <w:r w:rsidR="00461F2E" w:rsidRPr="00846489">
        <w:rPr>
          <w:rFonts w:ascii="標楷體" w:eastAsia="標楷體" w:hAnsi="標楷體" w:hint="eastAsia"/>
          <w:color w:val="auto"/>
          <w:sz w:val="28"/>
          <w:szCs w:val="28"/>
        </w:rPr>
        <w:t>、</w:t>
      </w:r>
      <w:r w:rsidR="004910AD" w:rsidRPr="00846489">
        <w:rPr>
          <w:rFonts w:ascii="標楷體" w:eastAsia="標楷體" w:hAnsi="標楷體" w:hint="eastAsia"/>
          <w:bCs/>
          <w:color w:val="auto"/>
          <w:sz w:val="28"/>
          <w:szCs w:val="28"/>
        </w:rPr>
        <w:t>實施方式：</w:t>
      </w:r>
      <w:r w:rsidR="004910AD" w:rsidRPr="00846489">
        <w:rPr>
          <w:rFonts w:ascii="標楷體" w:eastAsia="標楷體" w:hAnsi="標楷體" w:hint="eastAsia"/>
          <w:color w:val="auto"/>
          <w:sz w:val="28"/>
          <w:szCs w:val="28"/>
        </w:rPr>
        <w:t>專題講座、實務運作</w:t>
      </w:r>
      <w:r w:rsidR="005E6E79">
        <w:rPr>
          <w:rFonts w:ascii="標楷體" w:eastAsia="標楷體" w:hAnsi="標楷體" w:hint="eastAsia"/>
          <w:color w:val="auto"/>
          <w:sz w:val="28"/>
          <w:szCs w:val="28"/>
        </w:rPr>
        <w:t>工作坊</w:t>
      </w:r>
    </w:p>
    <w:p w:rsidR="00825B1D" w:rsidRPr="00846489" w:rsidRDefault="00825B1D" w:rsidP="00BB3D5C">
      <w:pPr>
        <w:pStyle w:val="Web"/>
        <w:snapToGrid w:val="0"/>
        <w:spacing w:before="0" w:beforeAutospacing="0" w:afterLines="50" w:after="180" w:afterAutospacing="0" w:line="480" w:lineRule="exact"/>
        <w:ind w:leftChars="200" w:left="2440" w:hangingChars="700" w:hanging="1960"/>
        <w:rPr>
          <w:rFonts w:ascii="標楷體" w:eastAsia="標楷體" w:hAnsi="標楷體"/>
          <w:color w:val="auto"/>
          <w:sz w:val="28"/>
          <w:szCs w:val="28"/>
        </w:rPr>
      </w:pPr>
      <w:r w:rsidRPr="00846489">
        <w:rPr>
          <w:rFonts w:ascii="標楷體" w:eastAsia="標楷體" w:hAnsi="標楷體" w:hint="eastAsia"/>
          <w:color w:val="auto"/>
          <w:sz w:val="28"/>
          <w:szCs w:val="28"/>
        </w:rPr>
        <w:t>七、課程內容：</w:t>
      </w:r>
    </w:p>
    <w:tbl>
      <w:tblPr>
        <w:tblW w:w="8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2127"/>
        <w:gridCol w:w="3121"/>
        <w:gridCol w:w="2268"/>
      </w:tblGrid>
      <w:tr w:rsidR="00846489" w:rsidRPr="00846489" w:rsidTr="008D594A">
        <w:trPr>
          <w:trHeight w:val="569"/>
          <w:jc w:val="center"/>
        </w:trPr>
        <w:tc>
          <w:tcPr>
            <w:tcW w:w="1416" w:type="dxa"/>
            <w:shd w:val="clear" w:color="auto" w:fill="auto"/>
            <w:vAlign w:val="center"/>
          </w:tcPr>
          <w:p w:rsidR="008D4A07" w:rsidRPr="00846489" w:rsidRDefault="008D4A07" w:rsidP="00BB3D5C">
            <w:pPr>
              <w:pStyle w:val="Web"/>
              <w:snapToGrid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846489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研習日期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D4A07" w:rsidRPr="00846489" w:rsidRDefault="008D4A07" w:rsidP="00BB3D5C">
            <w:pPr>
              <w:pStyle w:val="Web"/>
              <w:snapToGrid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846489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研習時間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8D4A07" w:rsidRPr="00846489" w:rsidRDefault="008D4A07" w:rsidP="00BB3D5C">
            <w:pPr>
              <w:pStyle w:val="Web"/>
              <w:snapToGrid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846489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活動內容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4A07" w:rsidRPr="00846489" w:rsidRDefault="008D4A07" w:rsidP="00BB3D5C">
            <w:pPr>
              <w:pStyle w:val="Web"/>
              <w:snapToGrid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846489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主持人/主講人</w:t>
            </w:r>
          </w:p>
        </w:tc>
      </w:tr>
      <w:tr w:rsidR="00846489" w:rsidRPr="00846489" w:rsidTr="008D594A">
        <w:trPr>
          <w:trHeight w:val="731"/>
          <w:jc w:val="center"/>
        </w:trPr>
        <w:tc>
          <w:tcPr>
            <w:tcW w:w="1416" w:type="dxa"/>
            <w:vMerge w:val="restart"/>
            <w:shd w:val="clear" w:color="auto" w:fill="auto"/>
            <w:vAlign w:val="center"/>
          </w:tcPr>
          <w:p w:rsidR="00BB3D5C" w:rsidRDefault="0076123C" w:rsidP="00BB3D5C">
            <w:pPr>
              <w:pStyle w:val="Web"/>
              <w:snapToGrid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3</w:t>
            </w:r>
            <w:r w:rsidR="00BB3D5C" w:rsidRPr="00846489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25</w:t>
            </w:r>
            <w:r w:rsidR="00BB3D5C" w:rsidRPr="00846489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日</w:t>
            </w:r>
          </w:p>
          <w:p w:rsidR="0076123C" w:rsidRPr="00846489" w:rsidRDefault="0076123C" w:rsidP="00BB3D5C">
            <w:pPr>
              <w:pStyle w:val="Web"/>
              <w:snapToGrid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5月27日</w:t>
            </w:r>
          </w:p>
          <w:p w:rsidR="00BB3D5C" w:rsidRPr="00846489" w:rsidRDefault="00BB3D5C" w:rsidP="00BB3D5C">
            <w:pPr>
              <w:pStyle w:val="Web"/>
              <w:snapToGrid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846489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(</w:t>
            </w:r>
            <w:r w:rsidR="000B087C" w:rsidRPr="00846489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星期六</w:t>
            </w:r>
            <w:r w:rsidRPr="00846489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B3D5C" w:rsidRPr="00846489" w:rsidRDefault="000B087C" w:rsidP="0076123C">
            <w:pPr>
              <w:pStyle w:val="Web"/>
              <w:snapToGrid w:val="0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846489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08</w:t>
            </w:r>
            <w:r w:rsidR="00BB3D5C" w:rsidRPr="00846489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：</w:t>
            </w:r>
            <w:r w:rsidRPr="00846489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3</w:t>
            </w:r>
            <w:r w:rsidR="00BB3D5C" w:rsidRPr="00846489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0~0</w:t>
            </w:r>
            <w:r w:rsidR="0076123C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8</w:t>
            </w:r>
            <w:r w:rsidR="00BB3D5C" w:rsidRPr="00846489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：</w:t>
            </w:r>
            <w:r w:rsidR="0076123C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5</w:t>
            </w:r>
            <w:r w:rsidR="00BB3D5C" w:rsidRPr="00846489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BB3D5C" w:rsidRPr="00846489" w:rsidRDefault="00BB3D5C" w:rsidP="00D8790B">
            <w:pPr>
              <w:pStyle w:val="Web"/>
              <w:snapToGrid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846489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報到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3D5C" w:rsidRPr="00846489" w:rsidRDefault="0076123C" w:rsidP="0076123C">
            <w:pPr>
              <w:pStyle w:val="Web"/>
              <w:snapToGrid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特教輔導</w:t>
            </w:r>
            <w:r w:rsidR="00BB3D5C" w:rsidRPr="00846489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團</w:t>
            </w:r>
          </w:p>
        </w:tc>
      </w:tr>
      <w:tr w:rsidR="00846489" w:rsidRPr="00846489" w:rsidTr="0038161D">
        <w:trPr>
          <w:trHeight w:val="510"/>
          <w:jc w:val="center"/>
        </w:trPr>
        <w:tc>
          <w:tcPr>
            <w:tcW w:w="1416" w:type="dxa"/>
            <w:vMerge/>
            <w:shd w:val="clear" w:color="auto" w:fill="auto"/>
            <w:vAlign w:val="center"/>
          </w:tcPr>
          <w:p w:rsidR="00BB3D5C" w:rsidRPr="00846489" w:rsidRDefault="00BB3D5C" w:rsidP="00BB3D5C">
            <w:pPr>
              <w:pStyle w:val="Web"/>
              <w:snapToGrid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B3D5C" w:rsidRPr="00846489" w:rsidRDefault="00BB3D5C" w:rsidP="0076123C">
            <w:pPr>
              <w:pStyle w:val="Web"/>
              <w:snapToGrid w:val="0"/>
              <w:spacing w:before="0" w:beforeAutospacing="0" w:after="0" w:afterAutospacing="0" w:line="360" w:lineRule="exact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846489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0</w:t>
            </w:r>
            <w:r w:rsidR="0076123C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8</w:t>
            </w:r>
            <w:r w:rsidRPr="00846489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：</w:t>
            </w:r>
            <w:r w:rsidR="0076123C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50</w:t>
            </w:r>
            <w:r w:rsidRPr="00846489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~09</w:t>
            </w:r>
            <w:r w:rsidRPr="00846489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：</w:t>
            </w:r>
            <w:r w:rsidR="0076123C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0</w:t>
            </w:r>
            <w:r w:rsidRPr="00846489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BB3D5C" w:rsidRPr="00846489" w:rsidRDefault="00BB3D5C" w:rsidP="00D8790B">
            <w:pPr>
              <w:pStyle w:val="Web"/>
              <w:snapToGrid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846489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主席致詞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3D5C" w:rsidRPr="00846489" w:rsidRDefault="0076123C" w:rsidP="00D8790B">
            <w:pPr>
              <w:pStyle w:val="Web"/>
              <w:snapToGrid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38161D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輔導團</w:t>
            </w:r>
          </w:p>
        </w:tc>
      </w:tr>
      <w:tr w:rsidR="00846489" w:rsidRPr="00846489" w:rsidTr="008D594A">
        <w:trPr>
          <w:trHeight w:val="731"/>
          <w:jc w:val="center"/>
        </w:trPr>
        <w:tc>
          <w:tcPr>
            <w:tcW w:w="1416" w:type="dxa"/>
            <w:vMerge/>
            <w:shd w:val="clear" w:color="auto" w:fill="auto"/>
            <w:vAlign w:val="center"/>
          </w:tcPr>
          <w:p w:rsidR="00BB3D5C" w:rsidRPr="00846489" w:rsidRDefault="00BB3D5C" w:rsidP="00BB3D5C">
            <w:pPr>
              <w:pStyle w:val="Web"/>
              <w:snapToGrid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B3D5C" w:rsidRPr="001D2563" w:rsidRDefault="00BB3D5C" w:rsidP="0076123C">
            <w:pPr>
              <w:pStyle w:val="Web"/>
              <w:snapToGrid w:val="0"/>
              <w:spacing w:before="0" w:beforeAutospacing="0" w:after="0" w:afterAutospacing="0" w:line="360" w:lineRule="exact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1D2563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09</w:t>
            </w:r>
            <w:r w:rsidRPr="001D2563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：</w:t>
            </w:r>
            <w:r w:rsidR="0076123C" w:rsidRPr="001D2563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0</w:t>
            </w:r>
            <w:r w:rsidRPr="001D2563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0~1</w:t>
            </w:r>
            <w:r w:rsidR="0076123C" w:rsidRPr="001D2563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2</w:t>
            </w:r>
            <w:r w:rsidRPr="001D2563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：</w:t>
            </w:r>
            <w:r w:rsidR="0076123C" w:rsidRPr="001D2563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0</w:t>
            </w:r>
            <w:r w:rsidRPr="001D2563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BB3D5C" w:rsidRPr="001D2563" w:rsidRDefault="00D70B0B" w:rsidP="00D70B0B">
            <w:pPr>
              <w:pStyle w:val="Web"/>
              <w:snapToGrid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情緒行為功能方案之擬定（</w:t>
            </w:r>
            <w:r w:rsidR="0076123C" w:rsidRPr="001D2563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分析</w:t>
            </w:r>
            <w:r w:rsidR="001E0201" w:rsidRPr="001D2563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與策略技巧</w:t>
            </w:r>
            <w:r w:rsidR="00850DA3" w:rsidRPr="001D2563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說明</w:t>
            </w: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3D5C" w:rsidRPr="001D2563" w:rsidRDefault="0076123C" w:rsidP="00D8790B">
            <w:pPr>
              <w:pStyle w:val="Web"/>
              <w:snapToGrid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1D2563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鈕文英</w:t>
            </w:r>
            <w:r w:rsidR="008D594A" w:rsidRPr="001D2563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(</w:t>
            </w:r>
            <w:r w:rsidR="008D594A" w:rsidRPr="001D2563">
              <w:rPr>
                <w:rFonts w:ascii="標楷體" w:eastAsia="標楷體" w:hAnsi="標楷體"/>
                <w:color w:val="auto"/>
                <w:sz w:val="28"/>
                <w:szCs w:val="28"/>
              </w:rPr>
              <w:t>國立</w:t>
            </w:r>
            <w:r w:rsidRPr="001D2563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台南</w:t>
            </w:r>
            <w:r w:rsidR="008D594A" w:rsidRPr="001D2563">
              <w:rPr>
                <w:rFonts w:ascii="標楷體" w:eastAsia="標楷體" w:hAnsi="標楷體"/>
                <w:color w:val="auto"/>
                <w:sz w:val="28"/>
                <w:szCs w:val="28"/>
              </w:rPr>
              <w:t>大學特殊教育學系教授</w:t>
            </w:r>
            <w:r w:rsidR="008D594A" w:rsidRPr="001D2563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)</w:t>
            </w:r>
          </w:p>
        </w:tc>
      </w:tr>
      <w:tr w:rsidR="00846489" w:rsidRPr="00846489" w:rsidTr="0038161D">
        <w:trPr>
          <w:trHeight w:val="462"/>
          <w:jc w:val="center"/>
        </w:trPr>
        <w:tc>
          <w:tcPr>
            <w:tcW w:w="1416" w:type="dxa"/>
            <w:vMerge/>
            <w:shd w:val="clear" w:color="auto" w:fill="auto"/>
          </w:tcPr>
          <w:p w:rsidR="00BB3D5C" w:rsidRPr="00846489" w:rsidRDefault="00BB3D5C" w:rsidP="00BB3D5C">
            <w:pPr>
              <w:pStyle w:val="Web"/>
              <w:snapToGrid w:val="0"/>
              <w:spacing w:before="0" w:beforeAutospacing="0" w:after="0" w:afterAutospacing="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B3D5C" w:rsidRPr="001D2563" w:rsidRDefault="0076123C" w:rsidP="0076123C">
            <w:pPr>
              <w:pStyle w:val="Web"/>
              <w:snapToGrid w:val="0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1D2563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12</w:t>
            </w:r>
            <w:r w:rsidR="00E50F4C" w:rsidRPr="001D2563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：</w:t>
            </w:r>
            <w:r w:rsidRPr="001D2563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0</w:t>
            </w:r>
            <w:r w:rsidR="00E50F4C" w:rsidRPr="001D2563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0</w:t>
            </w:r>
            <w:r w:rsidR="00BB3D5C" w:rsidRPr="001D2563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~</w:t>
            </w:r>
            <w:r w:rsidR="00A96945" w:rsidRPr="001D2563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1</w:t>
            </w:r>
            <w:r w:rsidRPr="001D2563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3</w:t>
            </w:r>
            <w:r w:rsidR="00E50F4C" w:rsidRPr="001D2563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：</w:t>
            </w:r>
            <w:r w:rsidR="00A96945" w:rsidRPr="001D2563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0</w:t>
            </w:r>
            <w:r w:rsidR="00E50F4C" w:rsidRPr="001D2563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BB3D5C" w:rsidRPr="001D2563" w:rsidRDefault="00BB3D5C" w:rsidP="00D8790B">
            <w:pPr>
              <w:pStyle w:val="Web"/>
              <w:snapToGrid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1D2563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休息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3D5C" w:rsidRPr="001D2563" w:rsidRDefault="0076123C" w:rsidP="00D8790B">
            <w:pPr>
              <w:pStyle w:val="Web"/>
              <w:snapToGrid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1D2563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輔導團</w:t>
            </w:r>
          </w:p>
        </w:tc>
      </w:tr>
      <w:tr w:rsidR="00846489" w:rsidRPr="00846489" w:rsidTr="0038161D">
        <w:trPr>
          <w:trHeight w:val="837"/>
          <w:jc w:val="center"/>
        </w:trPr>
        <w:tc>
          <w:tcPr>
            <w:tcW w:w="1416" w:type="dxa"/>
            <w:vMerge/>
            <w:shd w:val="clear" w:color="auto" w:fill="auto"/>
          </w:tcPr>
          <w:p w:rsidR="00BB3D5C" w:rsidRPr="00846489" w:rsidRDefault="00BB3D5C" w:rsidP="00BB3D5C">
            <w:pPr>
              <w:pStyle w:val="Web"/>
              <w:snapToGrid w:val="0"/>
              <w:spacing w:before="0" w:beforeAutospacing="0" w:after="0" w:afterAutospacing="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B3D5C" w:rsidRPr="001D2563" w:rsidRDefault="00A96945" w:rsidP="0076123C">
            <w:pPr>
              <w:pStyle w:val="Web"/>
              <w:snapToGrid w:val="0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1D2563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1</w:t>
            </w:r>
            <w:r w:rsidR="0076123C" w:rsidRPr="001D2563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3</w:t>
            </w:r>
            <w:r w:rsidR="00BB3D5C" w:rsidRPr="001D2563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：</w:t>
            </w:r>
            <w:r w:rsidR="0076123C" w:rsidRPr="001D2563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0</w:t>
            </w:r>
            <w:r w:rsidR="00BB3D5C" w:rsidRPr="001D2563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0~1</w:t>
            </w:r>
            <w:r w:rsidR="0076123C" w:rsidRPr="001D2563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6</w:t>
            </w:r>
            <w:r w:rsidR="00BB3D5C" w:rsidRPr="001D2563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：</w:t>
            </w:r>
            <w:r w:rsidR="0076123C" w:rsidRPr="001D2563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0</w:t>
            </w:r>
            <w:r w:rsidR="00BB3D5C" w:rsidRPr="001D2563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BB3D5C" w:rsidRPr="001D2563" w:rsidRDefault="00D70B0B" w:rsidP="00D70B0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情緒行為功能方案之實作分享（</w:t>
            </w:r>
            <w:r w:rsidRPr="001D2563">
              <w:rPr>
                <w:rFonts w:ascii="標楷體" w:eastAsia="標楷體" w:hAnsi="標楷體" w:cs="Century" w:hint="eastAsia"/>
                <w:kern w:val="0"/>
                <w:sz w:val="28"/>
                <w:szCs w:val="28"/>
              </w:rPr>
              <w:t>個案研討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3D5C" w:rsidRPr="001D2563" w:rsidRDefault="0076123C" w:rsidP="0038161D">
            <w:pPr>
              <w:pStyle w:val="Web"/>
              <w:snapToGrid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1D2563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鈕文英</w:t>
            </w:r>
            <w:r w:rsidRPr="001D2563">
              <w:rPr>
                <w:rFonts w:ascii="標楷體" w:eastAsia="標楷體" w:hAnsi="標楷體"/>
                <w:color w:val="auto"/>
                <w:sz w:val="28"/>
                <w:szCs w:val="28"/>
              </w:rPr>
              <w:t>教授</w:t>
            </w:r>
          </w:p>
        </w:tc>
      </w:tr>
      <w:tr w:rsidR="00846489" w:rsidRPr="00846489" w:rsidTr="008D594A">
        <w:trPr>
          <w:trHeight w:val="731"/>
          <w:jc w:val="center"/>
        </w:trPr>
        <w:tc>
          <w:tcPr>
            <w:tcW w:w="1416" w:type="dxa"/>
            <w:vMerge/>
            <w:shd w:val="clear" w:color="auto" w:fill="auto"/>
          </w:tcPr>
          <w:p w:rsidR="00BB3D5C" w:rsidRPr="00846489" w:rsidRDefault="00BB3D5C" w:rsidP="00BB3D5C">
            <w:pPr>
              <w:pStyle w:val="Web"/>
              <w:snapToGrid w:val="0"/>
              <w:spacing w:before="0" w:beforeAutospacing="0" w:after="0" w:afterAutospacing="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B3D5C" w:rsidRPr="001D2563" w:rsidRDefault="00BB3D5C" w:rsidP="0076123C">
            <w:pPr>
              <w:pStyle w:val="Web"/>
              <w:snapToGrid w:val="0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1D2563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1</w:t>
            </w:r>
            <w:r w:rsidR="0076123C" w:rsidRPr="001D2563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6</w:t>
            </w:r>
            <w:r w:rsidR="00E50F4C" w:rsidRPr="001D2563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：</w:t>
            </w:r>
            <w:r w:rsidR="0076123C" w:rsidRPr="001D2563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0</w:t>
            </w:r>
            <w:r w:rsidRPr="001D2563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0~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BB3D5C" w:rsidRPr="001D2563" w:rsidRDefault="00133D2A" w:rsidP="00D8790B">
            <w:pPr>
              <w:tabs>
                <w:tab w:val="left" w:pos="540"/>
                <w:tab w:val="left" w:pos="2870"/>
              </w:tabs>
              <w:spacing w:line="360" w:lineRule="exact"/>
              <w:ind w:left="630" w:hangingChars="225" w:hanging="6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2563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3D5C" w:rsidRPr="001D2563" w:rsidRDefault="0076123C" w:rsidP="00D8790B">
            <w:pPr>
              <w:pStyle w:val="Web"/>
              <w:snapToGrid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1D2563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輔導團</w:t>
            </w:r>
          </w:p>
        </w:tc>
      </w:tr>
    </w:tbl>
    <w:p w:rsidR="00E74CB4" w:rsidRPr="00846489" w:rsidRDefault="00825B1D" w:rsidP="00BB3D5C">
      <w:pPr>
        <w:pStyle w:val="Web"/>
        <w:snapToGrid w:val="0"/>
        <w:spacing w:before="0" w:beforeAutospacing="0" w:after="0" w:afterAutospacing="0" w:line="480" w:lineRule="exact"/>
        <w:rPr>
          <w:rFonts w:ascii="標楷體" w:eastAsia="標楷體" w:hAnsi="標楷體"/>
          <w:color w:val="auto"/>
          <w:sz w:val="32"/>
          <w:szCs w:val="32"/>
        </w:rPr>
      </w:pPr>
      <w:r w:rsidRPr="00846489">
        <w:rPr>
          <w:rFonts w:ascii="標楷體" w:eastAsia="標楷體" w:hAnsi="標楷體" w:hint="eastAsia"/>
          <w:color w:val="auto"/>
          <w:sz w:val="32"/>
          <w:szCs w:val="32"/>
        </w:rPr>
        <w:lastRenderedPageBreak/>
        <w:t>肆</w:t>
      </w:r>
      <w:r w:rsidR="00E74CB4" w:rsidRPr="00846489">
        <w:rPr>
          <w:rFonts w:ascii="標楷體" w:eastAsia="標楷體" w:hAnsi="標楷體" w:hint="eastAsia"/>
          <w:color w:val="auto"/>
          <w:sz w:val="32"/>
          <w:szCs w:val="32"/>
        </w:rPr>
        <w:t>、</w:t>
      </w:r>
      <w:r w:rsidR="002B004A" w:rsidRPr="00846489">
        <w:rPr>
          <w:rFonts w:ascii="標楷體" w:eastAsia="標楷體" w:hAnsi="標楷體" w:hint="eastAsia"/>
          <w:color w:val="auto"/>
          <w:sz w:val="32"/>
          <w:szCs w:val="32"/>
        </w:rPr>
        <w:t>報名方式</w:t>
      </w:r>
      <w:r w:rsidR="002B004A" w:rsidRPr="00846489">
        <w:rPr>
          <w:rFonts w:ascii="標楷體" w:eastAsia="標楷體" w:hAnsi="標楷體"/>
          <w:color w:val="auto"/>
          <w:sz w:val="32"/>
          <w:szCs w:val="32"/>
        </w:rPr>
        <w:t>：</w:t>
      </w:r>
    </w:p>
    <w:p w:rsidR="002B004A" w:rsidRPr="00846489" w:rsidRDefault="002B004A" w:rsidP="00BB3D5C">
      <w:pPr>
        <w:tabs>
          <w:tab w:val="left" w:pos="709"/>
        </w:tabs>
        <w:snapToGrid w:val="0"/>
        <w:spacing w:line="48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46489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84648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846489">
        <w:rPr>
          <w:rFonts w:ascii="標楷體" w:eastAsia="標楷體" w:hAnsi="標楷體" w:hint="eastAsia"/>
          <w:sz w:val="28"/>
          <w:szCs w:val="28"/>
        </w:rPr>
        <w:t>)請至「教育部特殊教育通報網」(</w:t>
      </w:r>
      <w:r w:rsidRPr="00846489">
        <w:rPr>
          <w:rFonts w:ascii="標楷體" w:eastAsia="標楷體" w:hAnsi="標楷體"/>
          <w:sz w:val="28"/>
          <w:szCs w:val="28"/>
        </w:rPr>
        <w:t>http://</w:t>
      </w:r>
      <w:r w:rsidRPr="00846489">
        <w:rPr>
          <w:rFonts w:ascii="標楷體" w:eastAsia="標楷體" w:hAnsi="標楷體" w:hint="eastAsia"/>
          <w:sz w:val="28"/>
          <w:szCs w:val="28"/>
        </w:rPr>
        <w:t>www.set.</w:t>
      </w:r>
      <w:r w:rsidRPr="00846489">
        <w:rPr>
          <w:rFonts w:ascii="標楷體" w:eastAsia="標楷體" w:hAnsi="標楷體"/>
          <w:sz w:val="28"/>
          <w:szCs w:val="28"/>
        </w:rPr>
        <w:t>edu.tw</w:t>
      </w:r>
      <w:r w:rsidRPr="00846489">
        <w:rPr>
          <w:rFonts w:ascii="標楷體" w:eastAsia="標楷體" w:hAnsi="標楷體" w:hint="eastAsia"/>
          <w:sz w:val="28"/>
          <w:szCs w:val="28"/>
        </w:rPr>
        <w:t>)-教師研習-高雄市</w:t>
      </w:r>
      <w:r w:rsidRPr="00846489">
        <w:rPr>
          <w:rFonts w:ascii="標楷體" w:eastAsia="標楷體" w:hAnsi="標楷體"/>
          <w:sz w:val="28"/>
          <w:szCs w:val="28"/>
        </w:rPr>
        <w:t>，</w:t>
      </w:r>
      <w:r w:rsidRPr="00846489">
        <w:rPr>
          <w:rFonts w:ascii="標楷體" w:eastAsia="標楷體" w:hAnsi="標楷體" w:hint="eastAsia"/>
          <w:sz w:val="28"/>
          <w:szCs w:val="28"/>
        </w:rPr>
        <w:t>依報名先後順序錄取，額滿提前截止報名</w:t>
      </w:r>
      <w:r w:rsidRPr="00846489">
        <w:rPr>
          <w:rFonts w:ascii="標楷體" w:eastAsia="標楷體" w:hAnsi="標楷體"/>
          <w:sz w:val="28"/>
          <w:szCs w:val="28"/>
        </w:rPr>
        <w:t>。</w:t>
      </w:r>
    </w:p>
    <w:p w:rsidR="002B004A" w:rsidRPr="00846489" w:rsidRDefault="002B004A" w:rsidP="00BB3D5C">
      <w:pPr>
        <w:tabs>
          <w:tab w:val="left" w:pos="709"/>
        </w:tabs>
        <w:snapToGrid w:val="0"/>
        <w:spacing w:line="48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846489">
        <w:rPr>
          <w:rFonts w:ascii="標楷體" w:eastAsia="標楷體" w:hAnsi="標楷體" w:hint="eastAsia"/>
          <w:sz w:val="28"/>
          <w:szCs w:val="28"/>
        </w:rPr>
        <w:t>(二)</w:t>
      </w:r>
      <w:r w:rsidRPr="00846489">
        <w:rPr>
          <w:rFonts w:ascii="標楷體" w:eastAsia="標楷體" w:hAnsi="標楷體"/>
          <w:sz w:val="28"/>
          <w:szCs w:val="28"/>
        </w:rPr>
        <w:t>錄取名單於研習日期前</w:t>
      </w:r>
      <w:r w:rsidRPr="00846489">
        <w:rPr>
          <w:rFonts w:ascii="標楷體" w:eastAsia="標楷體" w:hAnsi="標楷體" w:hint="eastAsia"/>
          <w:sz w:val="28"/>
          <w:szCs w:val="28"/>
        </w:rPr>
        <w:t>三日</w:t>
      </w:r>
      <w:r w:rsidRPr="00846489">
        <w:rPr>
          <w:rFonts w:ascii="標楷體" w:eastAsia="標楷體" w:hAnsi="標楷體"/>
          <w:sz w:val="28"/>
          <w:szCs w:val="28"/>
        </w:rPr>
        <w:t>，於上列網站公告</w:t>
      </w:r>
      <w:r w:rsidRPr="00846489">
        <w:rPr>
          <w:rFonts w:ascii="標楷體" w:eastAsia="標楷體" w:hAnsi="標楷體" w:hint="eastAsia"/>
          <w:sz w:val="28"/>
          <w:szCs w:val="28"/>
        </w:rPr>
        <w:t>。</w:t>
      </w:r>
    </w:p>
    <w:p w:rsidR="002B004A" w:rsidRPr="00846489" w:rsidRDefault="002B004A" w:rsidP="00BB3D5C">
      <w:pPr>
        <w:pStyle w:val="Web"/>
        <w:snapToGrid w:val="0"/>
        <w:spacing w:before="0" w:beforeAutospacing="0" w:after="0" w:afterAutospacing="0" w:line="480" w:lineRule="exact"/>
        <w:ind w:leftChars="200" w:left="1040" w:hangingChars="200" w:hanging="560"/>
        <w:rPr>
          <w:rFonts w:ascii="標楷體" w:eastAsia="標楷體" w:hAnsi="標楷體"/>
          <w:color w:val="auto"/>
          <w:sz w:val="28"/>
          <w:szCs w:val="28"/>
        </w:rPr>
      </w:pPr>
      <w:r w:rsidRPr="00846489">
        <w:rPr>
          <w:rFonts w:ascii="標楷體" w:eastAsia="標楷體" w:hAnsi="標楷體" w:hint="eastAsia"/>
          <w:color w:val="auto"/>
          <w:sz w:val="28"/>
          <w:szCs w:val="28"/>
        </w:rPr>
        <w:t>(三)</w:t>
      </w:r>
      <w:r w:rsidRPr="00846489">
        <w:rPr>
          <w:rFonts w:ascii="標楷體" w:eastAsia="標楷體" w:hAnsi="標楷體"/>
          <w:color w:val="auto"/>
          <w:sz w:val="28"/>
          <w:szCs w:val="28"/>
        </w:rPr>
        <w:t>全程</w:t>
      </w:r>
      <w:proofErr w:type="gramStart"/>
      <w:r w:rsidRPr="00846489">
        <w:rPr>
          <w:rFonts w:ascii="標楷體" w:eastAsia="標楷體" w:hAnsi="標楷體"/>
          <w:color w:val="auto"/>
          <w:sz w:val="28"/>
          <w:szCs w:val="28"/>
        </w:rPr>
        <w:t>參加登列</w:t>
      </w:r>
      <w:r w:rsidR="0076123C">
        <w:rPr>
          <w:rFonts w:ascii="標楷體" w:eastAsia="標楷體" w:hAnsi="標楷體" w:hint="eastAsia"/>
          <w:color w:val="auto"/>
          <w:sz w:val="28"/>
          <w:szCs w:val="28"/>
        </w:rPr>
        <w:t>12</w:t>
      </w:r>
      <w:r w:rsidRPr="00846489">
        <w:rPr>
          <w:rFonts w:ascii="標楷體" w:eastAsia="標楷體" w:hAnsi="標楷體"/>
          <w:color w:val="auto"/>
          <w:sz w:val="28"/>
          <w:szCs w:val="28"/>
        </w:rPr>
        <w:t>小時</w:t>
      </w:r>
      <w:proofErr w:type="gramEnd"/>
      <w:r w:rsidRPr="00846489">
        <w:rPr>
          <w:rFonts w:ascii="標楷體" w:eastAsia="標楷體" w:hAnsi="標楷體"/>
          <w:color w:val="auto"/>
          <w:sz w:val="28"/>
          <w:szCs w:val="28"/>
        </w:rPr>
        <w:t>研習時數。</w:t>
      </w:r>
    </w:p>
    <w:p w:rsidR="001B7145" w:rsidRPr="001D2563" w:rsidRDefault="001B7145" w:rsidP="00BB3D5C">
      <w:pPr>
        <w:pStyle w:val="Web"/>
        <w:snapToGrid w:val="0"/>
        <w:spacing w:before="0" w:beforeAutospacing="0" w:after="0" w:afterAutospacing="0" w:line="480" w:lineRule="exact"/>
        <w:ind w:leftChars="200" w:left="1040" w:hangingChars="200" w:hanging="560"/>
        <w:rPr>
          <w:rFonts w:ascii="標楷體" w:eastAsia="標楷體" w:hAnsi="標楷體"/>
          <w:color w:val="auto"/>
          <w:sz w:val="28"/>
          <w:szCs w:val="28"/>
        </w:rPr>
      </w:pPr>
      <w:r w:rsidRPr="001D2563">
        <w:rPr>
          <w:rFonts w:ascii="標楷體" w:eastAsia="標楷體" w:hAnsi="標楷體" w:hint="eastAsia"/>
          <w:color w:val="auto"/>
          <w:sz w:val="28"/>
          <w:szCs w:val="28"/>
        </w:rPr>
        <w:t>(四)聯絡人：</w:t>
      </w:r>
      <w:r w:rsidR="0076123C" w:rsidRPr="001D2563">
        <w:rPr>
          <w:rFonts w:ascii="標楷體" w:eastAsia="標楷體" w:hAnsi="標楷體" w:hint="eastAsia"/>
          <w:color w:val="auto"/>
          <w:sz w:val="28"/>
          <w:szCs w:val="28"/>
        </w:rPr>
        <w:t>中路</w:t>
      </w:r>
      <w:r w:rsidR="00E50F4C" w:rsidRPr="001D2563">
        <w:rPr>
          <w:rFonts w:ascii="標楷體" w:eastAsia="標楷體" w:hAnsi="標楷體" w:hint="eastAsia"/>
          <w:color w:val="auto"/>
          <w:sz w:val="28"/>
          <w:szCs w:val="28"/>
        </w:rPr>
        <w:t>國小</w:t>
      </w:r>
      <w:r w:rsidRPr="001D2563">
        <w:rPr>
          <w:rFonts w:ascii="標楷體" w:eastAsia="標楷體" w:hAnsi="標楷體" w:hint="eastAsia"/>
          <w:color w:val="auto"/>
          <w:sz w:val="28"/>
          <w:szCs w:val="28"/>
        </w:rPr>
        <w:t xml:space="preserve"> </w:t>
      </w:r>
      <w:r w:rsidR="0076123C" w:rsidRPr="001D2563">
        <w:rPr>
          <w:rFonts w:ascii="標楷體" w:eastAsia="標楷體" w:hAnsi="標楷體" w:hint="eastAsia"/>
          <w:color w:val="auto"/>
          <w:sz w:val="28"/>
          <w:szCs w:val="28"/>
        </w:rPr>
        <w:t>甘鳳琴老師</w:t>
      </w:r>
    </w:p>
    <w:p w:rsidR="00E50F4C" w:rsidRPr="001D2563" w:rsidRDefault="001B7145" w:rsidP="00E50F4C">
      <w:pPr>
        <w:pStyle w:val="Web"/>
        <w:snapToGrid w:val="0"/>
        <w:spacing w:before="0" w:beforeAutospacing="0" w:after="0" w:afterAutospacing="0" w:line="480" w:lineRule="exact"/>
        <w:ind w:leftChars="200" w:left="1040" w:hangingChars="200" w:hanging="560"/>
        <w:rPr>
          <w:rFonts w:ascii="標楷體" w:eastAsia="標楷體" w:hAnsi="標楷體"/>
          <w:color w:val="auto"/>
          <w:sz w:val="28"/>
          <w:szCs w:val="28"/>
        </w:rPr>
      </w:pPr>
      <w:r w:rsidRPr="001D2563">
        <w:rPr>
          <w:rFonts w:ascii="標楷體" w:eastAsia="標楷體" w:hAnsi="標楷體" w:hint="eastAsia"/>
          <w:color w:val="auto"/>
          <w:sz w:val="28"/>
          <w:szCs w:val="28"/>
        </w:rPr>
        <w:t xml:space="preserve">             07-</w:t>
      </w:r>
      <w:r w:rsidR="00E50F4C" w:rsidRPr="001D2563">
        <w:rPr>
          <w:rFonts w:ascii="標楷體" w:eastAsia="標楷體" w:hAnsi="標楷體" w:hint="eastAsia"/>
          <w:color w:val="auto"/>
          <w:sz w:val="28"/>
          <w:szCs w:val="28"/>
        </w:rPr>
        <w:t>6</w:t>
      </w:r>
      <w:r w:rsidR="0076123C" w:rsidRPr="001D2563">
        <w:rPr>
          <w:rFonts w:ascii="標楷體" w:eastAsia="標楷體" w:hAnsi="標楷體" w:hint="eastAsia"/>
          <w:color w:val="auto"/>
          <w:sz w:val="28"/>
          <w:szCs w:val="28"/>
        </w:rPr>
        <w:t>312325</w:t>
      </w:r>
    </w:p>
    <w:p w:rsidR="00442D30" w:rsidRPr="00846489" w:rsidRDefault="004910AD" w:rsidP="00442D30">
      <w:pPr>
        <w:pStyle w:val="Web"/>
        <w:snapToGrid w:val="0"/>
        <w:spacing w:before="0" w:beforeAutospacing="0" w:after="0" w:afterAutospacing="0" w:line="480" w:lineRule="exact"/>
        <w:ind w:left="1600" w:hangingChars="500" w:hanging="1600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1D2563">
        <w:rPr>
          <w:rFonts w:ascii="標楷體" w:eastAsia="標楷體" w:hAnsi="標楷體" w:hint="eastAsia"/>
          <w:color w:val="auto"/>
          <w:sz w:val="32"/>
          <w:szCs w:val="32"/>
        </w:rPr>
        <w:t>伍</w:t>
      </w:r>
      <w:r w:rsidR="00E74CB4" w:rsidRPr="001D2563">
        <w:rPr>
          <w:rFonts w:ascii="標楷體" w:eastAsia="標楷體" w:hAnsi="標楷體"/>
          <w:color w:val="auto"/>
          <w:sz w:val="32"/>
          <w:szCs w:val="32"/>
        </w:rPr>
        <w:t>、</w:t>
      </w:r>
      <w:proofErr w:type="gramStart"/>
      <w:r w:rsidR="002B004A" w:rsidRPr="001D2563">
        <w:rPr>
          <w:rFonts w:ascii="標楷體" w:eastAsia="標楷體" w:hAnsi="標楷體" w:hint="eastAsia"/>
          <w:color w:val="auto"/>
          <w:sz w:val="32"/>
          <w:szCs w:val="32"/>
        </w:rPr>
        <w:t>假別</w:t>
      </w:r>
      <w:proofErr w:type="gramEnd"/>
      <w:r w:rsidR="002B004A" w:rsidRPr="001D2563">
        <w:rPr>
          <w:rFonts w:ascii="標楷體" w:eastAsia="標楷體" w:hAnsi="標楷體" w:hint="eastAsia"/>
          <w:color w:val="auto"/>
          <w:sz w:val="32"/>
          <w:szCs w:val="32"/>
        </w:rPr>
        <w:t>：</w:t>
      </w:r>
      <w:r w:rsidR="00442D30" w:rsidRPr="001D2563">
        <w:rPr>
          <w:rFonts w:ascii="標楷體" w:eastAsia="標楷體" w:hAnsi="標楷體" w:hint="eastAsia"/>
          <w:color w:val="auto"/>
          <w:sz w:val="28"/>
          <w:szCs w:val="28"/>
        </w:rPr>
        <w:t>參加研習之教師與工作</w:t>
      </w:r>
      <w:r w:rsidR="00442D30" w:rsidRPr="00846489">
        <w:rPr>
          <w:rFonts w:ascii="標楷體" w:eastAsia="標楷體" w:hAnsi="標楷體" w:hint="eastAsia"/>
          <w:color w:val="auto"/>
          <w:sz w:val="28"/>
          <w:szCs w:val="28"/>
        </w:rPr>
        <w:t>人員給予公假登記</w:t>
      </w:r>
      <w:r w:rsidR="007D2B9C">
        <w:rPr>
          <w:rFonts w:ascii="標楷體" w:eastAsia="標楷體" w:hAnsi="標楷體" w:hint="eastAsia"/>
          <w:color w:val="auto"/>
          <w:sz w:val="28"/>
          <w:szCs w:val="28"/>
        </w:rPr>
        <w:t>，</w:t>
      </w:r>
      <w:r w:rsidR="00C62D54">
        <w:rPr>
          <w:rFonts w:ascii="標楷體" w:eastAsia="標楷體" w:hAnsi="標楷體" w:hint="eastAsia"/>
          <w:color w:val="auto"/>
          <w:sz w:val="28"/>
          <w:szCs w:val="28"/>
        </w:rPr>
        <w:t>並於當日研習後六</w:t>
      </w:r>
      <w:proofErr w:type="gramStart"/>
      <w:r w:rsidR="00C62D54">
        <w:rPr>
          <w:rFonts w:ascii="標楷體" w:eastAsia="標楷體" w:hAnsi="標楷體" w:hint="eastAsia"/>
          <w:color w:val="auto"/>
          <w:sz w:val="28"/>
          <w:szCs w:val="28"/>
        </w:rPr>
        <w:t>個</w:t>
      </w:r>
      <w:proofErr w:type="gramEnd"/>
      <w:r w:rsidR="00C62D54">
        <w:rPr>
          <w:rFonts w:ascii="標楷體" w:eastAsia="標楷體" w:hAnsi="標楷體" w:hint="eastAsia"/>
          <w:color w:val="auto"/>
          <w:sz w:val="28"/>
          <w:szCs w:val="28"/>
        </w:rPr>
        <w:t>月內予</w:t>
      </w:r>
      <w:r w:rsidR="00004342">
        <w:rPr>
          <w:rFonts w:ascii="標楷體" w:eastAsia="標楷體" w:hAnsi="標楷體" w:hint="eastAsia"/>
          <w:color w:val="auto"/>
          <w:sz w:val="28"/>
          <w:szCs w:val="28"/>
        </w:rPr>
        <w:t>以</w:t>
      </w:r>
      <w:r w:rsidR="00C62D54">
        <w:rPr>
          <w:rFonts w:ascii="標楷體" w:eastAsia="標楷體" w:hAnsi="標楷體" w:hint="eastAsia"/>
          <w:color w:val="auto"/>
          <w:sz w:val="28"/>
          <w:szCs w:val="28"/>
        </w:rPr>
        <w:t>補假</w:t>
      </w:r>
      <w:r w:rsidR="00C554B8">
        <w:rPr>
          <w:rFonts w:ascii="標楷體" w:eastAsia="標楷體" w:hAnsi="標楷體" w:hint="eastAsia"/>
          <w:color w:val="auto"/>
          <w:sz w:val="28"/>
          <w:szCs w:val="28"/>
        </w:rPr>
        <w:t>2</w:t>
      </w:r>
      <w:r w:rsidR="00C62D54">
        <w:rPr>
          <w:rFonts w:ascii="標楷體" w:eastAsia="標楷體" w:hAnsi="標楷體" w:hint="eastAsia"/>
          <w:color w:val="auto"/>
          <w:sz w:val="28"/>
          <w:szCs w:val="28"/>
        </w:rPr>
        <w:t>日。</w:t>
      </w:r>
    </w:p>
    <w:p w:rsidR="004910AD" w:rsidRPr="00846489" w:rsidRDefault="004E2388" w:rsidP="00E362D4">
      <w:pPr>
        <w:pStyle w:val="Web"/>
        <w:snapToGrid w:val="0"/>
        <w:spacing w:before="0" w:beforeAutospacing="0" w:after="0" w:afterAutospacing="0" w:line="480" w:lineRule="exact"/>
        <w:ind w:left="1600" w:hangingChars="500" w:hanging="1600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846489">
        <w:rPr>
          <w:rFonts w:ascii="標楷體" w:eastAsia="標楷體" w:hAnsi="標楷體" w:hint="eastAsia"/>
          <w:color w:val="auto"/>
          <w:sz w:val="32"/>
          <w:szCs w:val="32"/>
        </w:rPr>
        <w:t>陸</w:t>
      </w:r>
      <w:r w:rsidR="00E74CB4" w:rsidRPr="00846489">
        <w:rPr>
          <w:rFonts w:ascii="標楷體" w:eastAsia="標楷體" w:hAnsi="標楷體" w:hint="eastAsia"/>
          <w:color w:val="auto"/>
          <w:sz w:val="32"/>
          <w:szCs w:val="32"/>
        </w:rPr>
        <w:t>、</w:t>
      </w:r>
      <w:r w:rsidR="002B004A" w:rsidRPr="00846489">
        <w:rPr>
          <w:rFonts w:ascii="標楷體" w:eastAsia="標楷體" w:hAnsi="標楷體" w:hint="eastAsia"/>
          <w:color w:val="auto"/>
          <w:sz w:val="32"/>
          <w:szCs w:val="32"/>
        </w:rPr>
        <w:t>敘獎：</w:t>
      </w:r>
      <w:r w:rsidR="002B004A" w:rsidRPr="00846489">
        <w:rPr>
          <w:rFonts w:ascii="標楷體" w:eastAsia="標楷體" w:hAnsi="標楷體" w:hint="eastAsia"/>
          <w:color w:val="auto"/>
          <w:sz w:val="28"/>
          <w:szCs w:val="28"/>
        </w:rPr>
        <w:t>承辦本項活動克盡職責圓滿完成任務之相關人員</w:t>
      </w:r>
      <w:r w:rsidR="002B004A" w:rsidRPr="00846489">
        <w:rPr>
          <w:rFonts w:ascii="標楷體" w:eastAsia="標楷體" w:hAnsi="標楷體"/>
          <w:color w:val="auto"/>
          <w:sz w:val="28"/>
          <w:szCs w:val="28"/>
        </w:rPr>
        <w:t>，</w:t>
      </w:r>
      <w:r w:rsidR="002B004A" w:rsidRPr="00846489">
        <w:rPr>
          <w:rFonts w:ascii="標楷體" w:eastAsia="標楷體" w:hAnsi="標楷體" w:hint="eastAsia"/>
          <w:color w:val="auto"/>
          <w:sz w:val="28"/>
          <w:szCs w:val="28"/>
        </w:rPr>
        <w:t>依高雄市立各級學校及</w:t>
      </w:r>
      <w:r w:rsidR="00442D30" w:rsidRPr="00846489">
        <w:rPr>
          <w:rFonts w:ascii="標楷體" w:eastAsia="標楷體" w:hAnsi="標楷體" w:hint="eastAsia"/>
          <w:color w:val="auto"/>
          <w:sz w:val="28"/>
          <w:szCs w:val="28"/>
        </w:rPr>
        <w:t>幼兒園</w:t>
      </w:r>
      <w:r w:rsidR="002B004A" w:rsidRPr="00846489">
        <w:rPr>
          <w:rFonts w:ascii="標楷體" w:eastAsia="標楷體" w:hAnsi="標楷體" w:hint="eastAsia"/>
          <w:color w:val="auto"/>
          <w:sz w:val="28"/>
          <w:szCs w:val="28"/>
        </w:rPr>
        <w:t>教職員工獎懲標準補充規定辦理敘獎。</w:t>
      </w:r>
    </w:p>
    <w:p w:rsidR="00264DE8" w:rsidRDefault="002B004A" w:rsidP="00E50F4C">
      <w:pPr>
        <w:pStyle w:val="Web"/>
        <w:snapToGrid w:val="0"/>
        <w:spacing w:before="0" w:beforeAutospacing="0" w:after="0" w:afterAutospacing="0" w:line="480" w:lineRule="exact"/>
        <w:ind w:left="2240" w:hangingChars="700" w:hanging="2240"/>
        <w:jc w:val="both"/>
        <w:rPr>
          <w:rFonts w:ascii="標楷體" w:eastAsia="標楷體" w:hAnsi="標楷體"/>
          <w:color w:val="auto"/>
          <w:sz w:val="28"/>
          <w:szCs w:val="28"/>
        </w:rPr>
      </w:pPr>
      <w:proofErr w:type="gramStart"/>
      <w:r w:rsidRPr="00846489">
        <w:rPr>
          <w:rFonts w:ascii="標楷體" w:eastAsia="標楷體" w:hAnsi="標楷體" w:hint="eastAsia"/>
          <w:color w:val="auto"/>
          <w:sz w:val="32"/>
          <w:szCs w:val="32"/>
        </w:rPr>
        <w:t>柒</w:t>
      </w:r>
      <w:proofErr w:type="gramEnd"/>
      <w:r w:rsidRPr="00846489">
        <w:rPr>
          <w:rFonts w:ascii="標楷體" w:eastAsia="標楷體" w:hAnsi="標楷體" w:hint="eastAsia"/>
          <w:color w:val="auto"/>
          <w:sz w:val="32"/>
          <w:szCs w:val="32"/>
        </w:rPr>
        <w:t>、經費來源：</w:t>
      </w:r>
      <w:r w:rsidRPr="00846489">
        <w:rPr>
          <w:rFonts w:ascii="標楷體" w:eastAsia="標楷體" w:hAnsi="標楷體" w:hint="eastAsia"/>
          <w:color w:val="auto"/>
          <w:sz w:val="28"/>
          <w:szCs w:val="28"/>
        </w:rPr>
        <w:t>所需經費由本市特殊教育經費項下支應，詳如經費明細表</w:t>
      </w:r>
      <w:r w:rsidRPr="00846489">
        <w:rPr>
          <w:rFonts w:ascii="標楷體" w:eastAsia="標楷體" w:hAnsi="標楷體"/>
          <w:color w:val="auto"/>
          <w:sz w:val="28"/>
          <w:szCs w:val="28"/>
        </w:rPr>
        <w:t>。</w:t>
      </w:r>
    </w:p>
    <w:p w:rsidR="00C62D54" w:rsidRPr="00846489" w:rsidRDefault="00C62D54" w:rsidP="00C62D54">
      <w:pPr>
        <w:pStyle w:val="Web"/>
        <w:snapToGrid w:val="0"/>
        <w:spacing w:before="0" w:beforeAutospacing="0" w:after="0" w:afterAutospacing="0" w:line="480" w:lineRule="exact"/>
        <w:ind w:left="1960" w:hangingChars="700" w:hanging="1960"/>
        <w:jc w:val="both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>捌、本計畫經報教局核准在案</w:t>
      </w:r>
      <w:r w:rsidR="00DC33AB">
        <w:rPr>
          <w:rFonts w:ascii="標楷體" w:eastAsia="標楷體" w:hAnsi="標楷體" w:hint="eastAsia"/>
          <w:color w:val="auto"/>
          <w:sz w:val="28"/>
          <w:szCs w:val="28"/>
        </w:rPr>
        <w:t>，核准後實施，修正亦同。</w:t>
      </w:r>
    </w:p>
    <w:p w:rsidR="00CA1124" w:rsidRPr="00846489" w:rsidRDefault="00CA1124" w:rsidP="00E50F4C">
      <w:pPr>
        <w:pStyle w:val="Web"/>
        <w:snapToGrid w:val="0"/>
        <w:spacing w:before="0" w:beforeAutospacing="0" w:after="0" w:afterAutospacing="0" w:line="480" w:lineRule="exact"/>
        <w:ind w:left="1960" w:hangingChars="700" w:hanging="1960"/>
        <w:jc w:val="both"/>
        <w:rPr>
          <w:rFonts w:ascii="標楷體" w:eastAsia="標楷體" w:hAnsi="標楷體"/>
          <w:color w:val="auto"/>
          <w:sz w:val="28"/>
          <w:szCs w:val="28"/>
        </w:rPr>
      </w:pPr>
    </w:p>
    <w:p w:rsidR="00CA1124" w:rsidRDefault="00CA1124" w:rsidP="00E50F4C">
      <w:pPr>
        <w:pStyle w:val="Web"/>
        <w:snapToGrid w:val="0"/>
        <w:spacing w:before="0" w:beforeAutospacing="0" w:after="0" w:afterAutospacing="0" w:line="48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</w:p>
    <w:p w:rsidR="00CA1124" w:rsidRDefault="00CA1124" w:rsidP="00E50F4C">
      <w:pPr>
        <w:pStyle w:val="Web"/>
        <w:snapToGrid w:val="0"/>
        <w:spacing w:before="0" w:beforeAutospacing="0" w:after="0" w:afterAutospacing="0" w:line="48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</w:p>
    <w:p w:rsidR="00CA1124" w:rsidRDefault="00CA1124" w:rsidP="00E50F4C">
      <w:pPr>
        <w:pStyle w:val="Web"/>
        <w:snapToGrid w:val="0"/>
        <w:spacing w:before="0" w:beforeAutospacing="0" w:after="0" w:afterAutospacing="0" w:line="48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</w:p>
    <w:p w:rsidR="00CA1124" w:rsidRDefault="00CA1124" w:rsidP="00E50F4C">
      <w:pPr>
        <w:pStyle w:val="Web"/>
        <w:snapToGrid w:val="0"/>
        <w:spacing w:before="0" w:beforeAutospacing="0" w:after="0" w:afterAutospacing="0" w:line="48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</w:p>
    <w:p w:rsidR="00CA1124" w:rsidRDefault="00CA1124" w:rsidP="00E50F4C">
      <w:pPr>
        <w:pStyle w:val="Web"/>
        <w:snapToGrid w:val="0"/>
        <w:spacing w:before="0" w:beforeAutospacing="0" w:after="0" w:afterAutospacing="0" w:line="48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</w:p>
    <w:p w:rsidR="00CA1124" w:rsidRDefault="00CA1124" w:rsidP="00E50F4C">
      <w:pPr>
        <w:pStyle w:val="Web"/>
        <w:snapToGrid w:val="0"/>
        <w:spacing w:before="0" w:beforeAutospacing="0" w:after="0" w:afterAutospacing="0" w:line="48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</w:p>
    <w:p w:rsidR="00CA1124" w:rsidRDefault="00CA1124" w:rsidP="00E50F4C">
      <w:pPr>
        <w:pStyle w:val="Web"/>
        <w:snapToGrid w:val="0"/>
        <w:spacing w:before="0" w:beforeAutospacing="0" w:after="0" w:afterAutospacing="0" w:line="48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</w:p>
    <w:p w:rsidR="00CA1124" w:rsidRDefault="00CA1124" w:rsidP="00E50F4C">
      <w:pPr>
        <w:pStyle w:val="Web"/>
        <w:snapToGrid w:val="0"/>
        <w:spacing w:before="0" w:beforeAutospacing="0" w:after="0" w:afterAutospacing="0" w:line="48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</w:p>
    <w:p w:rsidR="00CA1124" w:rsidRDefault="00CA1124" w:rsidP="00E50F4C">
      <w:pPr>
        <w:pStyle w:val="Web"/>
        <w:snapToGrid w:val="0"/>
        <w:spacing w:before="0" w:beforeAutospacing="0" w:after="0" w:afterAutospacing="0" w:line="48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</w:p>
    <w:p w:rsidR="00CA1124" w:rsidRDefault="00CA1124" w:rsidP="00E50F4C">
      <w:pPr>
        <w:pStyle w:val="Web"/>
        <w:snapToGrid w:val="0"/>
        <w:spacing w:before="0" w:beforeAutospacing="0" w:after="0" w:afterAutospacing="0" w:line="48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</w:p>
    <w:p w:rsidR="00CA1124" w:rsidRDefault="00CA1124" w:rsidP="00E50F4C">
      <w:pPr>
        <w:pStyle w:val="Web"/>
        <w:snapToGrid w:val="0"/>
        <w:spacing w:before="0" w:beforeAutospacing="0" w:after="0" w:afterAutospacing="0" w:line="48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</w:p>
    <w:p w:rsidR="00CA1124" w:rsidRDefault="00CA1124" w:rsidP="00E50F4C">
      <w:pPr>
        <w:pStyle w:val="Web"/>
        <w:snapToGrid w:val="0"/>
        <w:spacing w:before="0" w:beforeAutospacing="0" w:after="0" w:afterAutospacing="0" w:line="48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</w:p>
    <w:p w:rsidR="00CA1124" w:rsidRDefault="00CA1124" w:rsidP="00E50F4C">
      <w:pPr>
        <w:pStyle w:val="Web"/>
        <w:snapToGrid w:val="0"/>
        <w:spacing w:before="0" w:beforeAutospacing="0" w:after="0" w:afterAutospacing="0" w:line="48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</w:p>
    <w:p w:rsidR="0038161D" w:rsidRDefault="0038161D" w:rsidP="00E50F4C">
      <w:pPr>
        <w:pStyle w:val="Web"/>
        <w:snapToGrid w:val="0"/>
        <w:spacing w:before="0" w:beforeAutospacing="0" w:after="0" w:afterAutospacing="0" w:line="48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</w:p>
    <w:p w:rsidR="0038161D" w:rsidRPr="0038161D" w:rsidRDefault="0038161D" w:rsidP="00E50F4C">
      <w:pPr>
        <w:pStyle w:val="Web"/>
        <w:snapToGrid w:val="0"/>
        <w:spacing w:before="0" w:beforeAutospacing="0" w:after="0" w:afterAutospacing="0" w:line="48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</w:p>
    <w:p w:rsidR="00891337" w:rsidRDefault="00891337" w:rsidP="00E50F4C">
      <w:pPr>
        <w:pStyle w:val="Web"/>
        <w:snapToGrid w:val="0"/>
        <w:spacing w:before="0" w:beforeAutospacing="0" w:after="0" w:afterAutospacing="0" w:line="48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</w:p>
    <w:p w:rsidR="002F61C3" w:rsidRDefault="002F61C3" w:rsidP="002F61C3">
      <w:pPr>
        <w:snapToGrid w:val="0"/>
        <w:spacing w:line="480" w:lineRule="exac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（附</w:t>
      </w:r>
      <w:r w:rsidRPr="007E1380">
        <w:rPr>
          <w:rFonts w:ascii="標楷體" w:eastAsia="標楷體" w:hAnsi="標楷體" w:hint="eastAsia"/>
          <w:sz w:val="32"/>
          <w:szCs w:val="28"/>
        </w:rPr>
        <w:t>件一）</w:t>
      </w:r>
    </w:p>
    <w:p w:rsidR="007D2300" w:rsidRPr="007D2300" w:rsidRDefault="007D2300" w:rsidP="007D2300">
      <w:pPr>
        <w:snapToGrid w:val="0"/>
        <w:spacing w:line="480" w:lineRule="exact"/>
        <w:jc w:val="center"/>
        <w:rPr>
          <w:rFonts w:ascii="標楷體" w:eastAsia="標楷體" w:hAnsi="標楷體"/>
          <w:sz w:val="32"/>
          <w:szCs w:val="28"/>
        </w:rPr>
      </w:pPr>
      <w:r w:rsidRPr="007D2300">
        <w:rPr>
          <w:rFonts w:ascii="標楷體" w:eastAsia="標楷體" w:hAnsi="標楷體" w:hint="eastAsia"/>
          <w:sz w:val="32"/>
          <w:szCs w:val="28"/>
        </w:rPr>
        <w:lastRenderedPageBreak/>
        <w:t>高雄市</w:t>
      </w:r>
      <w:proofErr w:type="gramStart"/>
      <w:r w:rsidR="00CF2D87">
        <w:rPr>
          <w:rFonts w:ascii="標楷體" w:eastAsia="標楷體" w:hAnsi="標楷體" w:hint="eastAsia"/>
          <w:sz w:val="32"/>
          <w:szCs w:val="28"/>
        </w:rPr>
        <w:t>106</w:t>
      </w:r>
      <w:proofErr w:type="gramEnd"/>
      <w:r w:rsidRPr="007D2300">
        <w:rPr>
          <w:rFonts w:ascii="標楷體" w:eastAsia="標楷體" w:hAnsi="標楷體" w:hint="eastAsia"/>
          <w:sz w:val="32"/>
          <w:szCs w:val="28"/>
        </w:rPr>
        <w:t>年度「特殊教育知能研習」</w:t>
      </w:r>
      <w:proofErr w:type="gramStart"/>
      <w:r w:rsidRPr="007D2300">
        <w:rPr>
          <w:rFonts w:ascii="標楷體" w:eastAsia="標楷體" w:hAnsi="標楷體" w:hint="eastAsia"/>
          <w:sz w:val="32"/>
          <w:szCs w:val="28"/>
        </w:rPr>
        <w:t>─</w:t>
      </w:r>
      <w:proofErr w:type="gramEnd"/>
    </w:p>
    <w:p w:rsidR="007E1380" w:rsidRPr="007E1380" w:rsidRDefault="00CF2D87" w:rsidP="00CF2D87">
      <w:pPr>
        <w:snapToGrid w:val="0"/>
        <w:spacing w:line="480" w:lineRule="exact"/>
        <w:jc w:val="center"/>
        <w:rPr>
          <w:rFonts w:ascii="標楷體" w:eastAsia="標楷體" w:hAnsi="標楷體"/>
          <w:sz w:val="32"/>
          <w:szCs w:val="28"/>
        </w:rPr>
      </w:pPr>
      <w:r w:rsidRPr="00CF2D87">
        <w:rPr>
          <w:rFonts w:ascii="標楷體" w:eastAsia="標楷體" w:hAnsi="標楷體" w:hint="eastAsia"/>
          <w:sz w:val="32"/>
          <w:szCs w:val="28"/>
        </w:rPr>
        <w:t>情緒行為障礙學生輔導與教學策略技巧及個案研討</w:t>
      </w:r>
      <w:r w:rsidR="007E1380" w:rsidRPr="007E1380">
        <w:rPr>
          <w:rFonts w:ascii="標楷體" w:eastAsia="標楷體" w:hAnsi="標楷體" w:hint="eastAsia"/>
          <w:sz w:val="32"/>
          <w:szCs w:val="28"/>
        </w:rPr>
        <w:t>經費明細表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1952"/>
        <w:gridCol w:w="1450"/>
        <w:gridCol w:w="851"/>
        <w:gridCol w:w="1134"/>
        <w:gridCol w:w="1417"/>
        <w:gridCol w:w="2073"/>
      </w:tblGrid>
      <w:tr w:rsidR="002A5D20" w:rsidTr="00970146">
        <w:tc>
          <w:tcPr>
            <w:tcW w:w="817" w:type="dxa"/>
          </w:tcPr>
          <w:p w:rsidR="002A5D20" w:rsidRDefault="002A5D20" w:rsidP="00571A6F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952" w:type="dxa"/>
          </w:tcPr>
          <w:p w:rsidR="002A5D20" w:rsidRDefault="002A5D20" w:rsidP="00571A6F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450" w:type="dxa"/>
          </w:tcPr>
          <w:p w:rsidR="002A5D20" w:rsidRDefault="002A5D20" w:rsidP="00571A6F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單價</w:t>
            </w:r>
            <w:r w:rsidR="00970146">
              <w:rPr>
                <w:rFonts w:ascii="標楷體" w:eastAsia="標楷體" w:hAnsi="標楷體" w:hint="eastAsia"/>
                <w:sz w:val="28"/>
                <w:szCs w:val="28"/>
              </w:rPr>
              <w:t>(元)</w:t>
            </w:r>
          </w:p>
        </w:tc>
        <w:tc>
          <w:tcPr>
            <w:tcW w:w="851" w:type="dxa"/>
          </w:tcPr>
          <w:p w:rsidR="002A5D20" w:rsidRDefault="002A5D20" w:rsidP="00571A6F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134" w:type="dxa"/>
          </w:tcPr>
          <w:p w:rsidR="002A5D20" w:rsidRDefault="002A5D20" w:rsidP="00571A6F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417" w:type="dxa"/>
          </w:tcPr>
          <w:p w:rsidR="002A5D20" w:rsidRDefault="00B34B54" w:rsidP="00571A6F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總價</w:t>
            </w:r>
            <w:r w:rsidR="00970146">
              <w:rPr>
                <w:rFonts w:ascii="標楷體" w:eastAsia="標楷體" w:hAnsi="標楷體" w:hint="eastAsia"/>
                <w:sz w:val="28"/>
                <w:szCs w:val="28"/>
              </w:rPr>
              <w:t>(元)</w:t>
            </w:r>
          </w:p>
        </w:tc>
        <w:tc>
          <w:tcPr>
            <w:tcW w:w="2073" w:type="dxa"/>
          </w:tcPr>
          <w:p w:rsidR="002A5D20" w:rsidRDefault="00B34B54" w:rsidP="00571A6F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2A5D20" w:rsidTr="00970146">
        <w:tc>
          <w:tcPr>
            <w:tcW w:w="817" w:type="dxa"/>
          </w:tcPr>
          <w:p w:rsidR="002A5D20" w:rsidRDefault="00B34B54" w:rsidP="00571A6F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52" w:type="dxa"/>
          </w:tcPr>
          <w:p w:rsidR="002A5D20" w:rsidRDefault="00B34B54" w:rsidP="00571A6F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講師鐘點費</w:t>
            </w:r>
          </w:p>
        </w:tc>
        <w:tc>
          <w:tcPr>
            <w:tcW w:w="1450" w:type="dxa"/>
          </w:tcPr>
          <w:p w:rsidR="002A5D20" w:rsidRDefault="00B34B54" w:rsidP="00571A6F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1600</w:t>
            </w:r>
          </w:p>
        </w:tc>
        <w:tc>
          <w:tcPr>
            <w:tcW w:w="851" w:type="dxa"/>
          </w:tcPr>
          <w:p w:rsidR="002A5D20" w:rsidRDefault="00C554B8" w:rsidP="00571A6F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2A5D20" w:rsidRDefault="00B34B54" w:rsidP="00571A6F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1417" w:type="dxa"/>
          </w:tcPr>
          <w:p w:rsidR="002A5D20" w:rsidRDefault="00C554B8" w:rsidP="00571A6F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19200</w:t>
            </w:r>
          </w:p>
        </w:tc>
        <w:tc>
          <w:tcPr>
            <w:tcW w:w="2073" w:type="dxa"/>
          </w:tcPr>
          <w:p w:rsidR="002A5D20" w:rsidRDefault="0096026B" w:rsidP="00571A6F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外聘專家學者</w:t>
            </w:r>
          </w:p>
        </w:tc>
      </w:tr>
      <w:tr w:rsidR="002A5D20" w:rsidTr="00970146">
        <w:tc>
          <w:tcPr>
            <w:tcW w:w="817" w:type="dxa"/>
          </w:tcPr>
          <w:p w:rsidR="002A5D20" w:rsidRDefault="00B34B54" w:rsidP="00571A6F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52" w:type="dxa"/>
          </w:tcPr>
          <w:p w:rsidR="002A5D20" w:rsidRDefault="00B34B54" w:rsidP="00571A6F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膳食費</w:t>
            </w:r>
          </w:p>
        </w:tc>
        <w:tc>
          <w:tcPr>
            <w:tcW w:w="1450" w:type="dxa"/>
          </w:tcPr>
          <w:p w:rsidR="002A5D20" w:rsidRDefault="00B34B54" w:rsidP="00571A6F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</w:t>
            </w:r>
          </w:p>
        </w:tc>
        <w:tc>
          <w:tcPr>
            <w:tcW w:w="851" w:type="dxa"/>
          </w:tcPr>
          <w:p w:rsidR="002A5D20" w:rsidRDefault="00C554B8" w:rsidP="00571A6F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958CC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2A5D20" w:rsidRDefault="00B34B54" w:rsidP="00571A6F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</w:p>
        </w:tc>
        <w:tc>
          <w:tcPr>
            <w:tcW w:w="1417" w:type="dxa"/>
          </w:tcPr>
          <w:p w:rsidR="002A5D20" w:rsidRDefault="00D958CC" w:rsidP="00571A6F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9800</w:t>
            </w:r>
          </w:p>
        </w:tc>
        <w:tc>
          <w:tcPr>
            <w:tcW w:w="2073" w:type="dxa"/>
          </w:tcPr>
          <w:p w:rsidR="002A5D20" w:rsidRDefault="0096026B" w:rsidP="00571A6F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參與教師及工作人員</w:t>
            </w:r>
          </w:p>
        </w:tc>
      </w:tr>
      <w:tr w:rsidR="002A5D20" w:rsidTr="00970146">
        <w:tc>
          <w:tcPr>
            <w:tcW w:w="817" w:type="dxa"/>
          </w:tcPr>
          <w:p w:rsidR="002A5D20" w:rsidRDefault="00B34B54" w:rsidP="00571A6F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52" w:type="dxa"/>
          </w:tcPr>
          <w:p w:rsidR="002A5D20" w:rsidRDefault="00B34B54" w:rsidP="00571A6F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印刷費</w:t>
            </w:r>
          </w:p>
        </w:tc>
        <w:tc>
          <w:tcPr>
            <w:tcW w:w="1450" w:type="dxa"/>
          </w:tcPr>
          <w:p w:rsidR="002A5D20" w:rsidRDefault="00D958CC" w:rsidP="00571A6F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2A5D20" w:rsidRDefault="00D958CC" w:rsidP="00571A6F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2A5D20" w:rsidRDefault="00B34B54" w:rsidP="00571A6F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</w:p>
        </w:tc>
        <w:tc>
          <w:tcPr>
            <w:tcW w:w="1417" w:type="dxa"/>
          </w:tcPr>
          <w:p w:rsidR="002A5D20" w:rsidRDefault="00D958CC" w:rsidP="00571A6F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3500</w:t>
            </w:r>
          </w:p>
        </w:tc>
        <w:tc>
          <w:tcPr>
            <w:tcW w:w="2073" w:type="dxa"/>
          </w:tcPr>
          <w:p w:rsidR="002A5D20" w:rsidRDefault="0096026B" w:rsidP="00571A6F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研習資料</w:t>
            </w:r>
          </w:p>
        </w:tc>
      </w:tr>
      <w:tr w:rsidR="002A5D20" w:rsidTr="00970146">
        <w:tc>
          <w:tcPr>
            <w:tcW w:w="817" w:type="dxa"/>
          </w:tcPr>
          <w:p w:rsidR="002A5D20" w:rsidRDefault="00B34B54" w:rsidP="00571A6F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952" w:type="dxa"/>
          </w:tcPr>
          <w:p w:rsidR="002A5D20" w:rsidRDefault="00B34B54" w:rsidP="00571A6F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場地布置費</w:t>
            </w:r>
          </w:p>
        </w:tc>
        <w:tc>
          <w:tcPr>
            <w:tcW w:w="1450" w:type="dxa"/>
          </w:tcPr>
          <w:p w:rsidR="002A5D20" w:rsidRDefault="00C554B8" w:rsidP="00571A6F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1000</w:t>
            </w:r>
          </w:p>
        </w:tc>
        <w:tc>
          <w:tcPr>
            <w:tcW w:w="851" w:type="dxa"/>
          </w:tcPr>
          <w:p w:rsidR="002A5D20" w:rsidRDefault="00B34B54" w:rsidP="00B34B54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2A5D20" w:rsidRDefault="00B34B54" w:rsidP="00571A6F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1417" w:type="dxa"/>
          </w:tcPr>
          <w:p w:rsidR="002A5D20" w:rsidRDefault="00C554B8" w:rsidP="00571A6F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1000</w:t>
            </w:r>
          </w:p>
        </w:tc>
        <w:tc>
          <w:tcPr>
            <w:tcW w:w="2073" w:type="dxa"/>
          </w:tcPr>
          <w:p w:rsidR="002A5D20" w:rsidRDefault="004040A0" w:rsidP="00571A6F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海報、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桌花</w:t>
            </w:r>
            <w:proofErr w:type="gramEnd"/>
          </w:p>
        </w:tc>
      </w:tr>
      <w:tr w:rsidR="002A5D20" w:rsidTr="00970146">
        <w:tc>
          <w:tcPr>
            <w:tcW w:w="817" w:type="dxa"/>
          </w:tcPr>
          <w:p w:rsidR="002A5D20" w:rsidRDefault="00B34B54" w:rsidP="00571A6F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952" w:type="dxa"/>
          </w:tcPr>
          <w:p w:rsidR="002A5D20" w:rsidRDefault="00B34B54" w:rsidP="00571A6F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雜支</w:t>
            </w:r>
          </w:p>
        </w:tc>
        <w:tc>
          <w:tcPr>
            <w:tcW w:w="1450" w:type="dxa"/>
          </w:tcPr>
          <w:p w:rsidR="002A5D20" w:rsidRDefault="00D958CC" w:rsidP="00571A6F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500</w:t>
            </w:r>
          </w:p>
        </w:tc>
        <w:tc>
          <w:tcPr>
            <w:tcW w:w="851" w:type="dxa"/>
          </w:tcPr>
          <w:p w:rsidR="002A5D20" w:rsidRDefault="00B34B54" w:rsidP="00571A6F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A5D20" w:rsidRDefault="00B34B54" w:rsidP="00571A6F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1417" w:type="dxa"/>
          </w:tcPr>
          <w:p w:rsidR="002A5D20" w:rsidRDefault="00D958CC" w:rsidP="00571A6F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500</w:t>
            </w:r>
          </w:p>
        </w:tc>
        <w:tc>
          <w:tcPr>
            <w:tcW w:w="2073" w:type="dxa"/>
          </w:tcPr>
          <w:p w:rsidR="002A5D20" w:rsidRDefault="004040A0" w:rsidP="00571A6F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雜支不能超出前項加總5%</w:t>
            </w:r>
          </w:p>
        </w:tc>
      </w:tr>
      <w:tr w:rsidR="00B34B54" w:rsidTr="00970146">
        <w:tc>
          <w:tcPr>
            <w:tcW w:w="6204" w:type="dxa"/>
            <w:gridSpan w:val="5"/>
          </w:tcPr>
          <w:p w:rsidR="00B34B54" w:rsidRDefault="00D76E36" w:rsidP="00D76E36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1417" w:type="dxa"/>
          </w:tcPr>
          <w:p w:rsidR="00B34B54" w:rsidRDefault="00D958CC" w:rsidP="00571A6F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34000</w:t>
            </w:r>
          </w:p>
        </w:tc>
        <w:tc>
          <w:tcPr>
            <w:tcW w:w="2073" w:type="dxa"/>
          </w:tcPr>
          <w:p w:rsidR="00B34B54" w:rsidRDefault="00B34B54" w:rsidP="00571A6F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A1124" w:rsidRDefault="00DD4294" w:rsidP="00571A6F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以上經費除講師鐘點費外，視實際需求得以相互勻支。</w:t>
      </w:r>
    </w:p>
    <w:p w:rsidR="00DD4294" w:rsidRDefault="00DD4294" w:rsidP="00571A6F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D4294" w:rsidRPr="00571A6F" w:rsidRDefault="00DD4294" w:rsidP="00571A6F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承辦人：         單位主管：          會計主任：           校長：</w:t>
      </w:r>
    </w:p>
    <w:sectPr w:rsidR="00DD4294" w:rsidRPr="00571A6F" w:rsidSect="0038161D">
      <w:footerReference w:type="even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6F1" w:rsidRDefault="001836F1">
      <w:r>
        <w:separator/>
      </w:r>
    </w:p>
  </w:endnote>
  <w:endnote w:type="continuationSeparator" w:id="0">
    <w:p w:rsidR="001836F1" w:rsidRDefault="0018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194" w:rsidRDefault="00FB4194" w:rsidP="00E74CB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4194" w:rsidRDefault="00FB419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194" w:rsidRDefault="00FB4194" w:rsidP="00E74CB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6FAA">
      <w:rPr>
        <w:rStyle w:val="a5"/>
        <w:noProof/>
      </w:rPr>
      <w:t>3</w:t>
    </w:r>
    <w:r>
      <w:rPr>
        <w:rStyle w:val="a5"/>
      </w:rPr>
      <w:fldChar w:fldCharType="end"/>
    </w:r>
  </w:p>
  <w:p w:rsidR="00FB4194" w:rsidRDefault="00FB419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6F1" w:rsidRDefault="001836F1">
      <w:r>
        <w:separator/>
      </w:r>
    </w:p>
  </w:footnote>
  <w:footnote w:type="continuationSeparator" w:id="0">
    <w:p w:rsidR="001836F1" w:rsidRDefault="00183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401E9"/>
    <w:multiLevelType w:val="hybridMultilevel"/>
    <w:tmpl w:val="196A62BC"/>
    <w:lvl w:ilvl="0" w:tplc="5A000C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">
    <w:nsid w:val="29BC5DDB"/>
    <w:multiLevelType w:val="hybridMultilevel"/>
    <w:tmpl w:val="23302984"/>
    <w:lvl w:ilvl="0" w:tplc="CD6409F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6A92147"/>
    <w:multiLevelType w:val="hybridMultilevel"/>
    <w:tmpl w:val="68C009DA"/>
    <w:lvl w:ilvl="0" w:tplc="6A584C8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BC72DFEA">
      <w:start w:val="1"/>
      <w:numFmt w:val="taiwaneseCountingThousand"/>
      <w:lvlText w:val="%2、"/>
      <w:lvlJc w:val="left"/>
      <w:pPr>
        <w:tabs>
          <w:tab w:val="num" w:pos="1335"/>
        </w:tabs>
        <w:ind w:left="1335" w:hanging="855"/>
      </w:pPr>
      <w:rPr>
        <w:rFonts w:ascii="標楷體" w:eastAsia="標楷體" w:hAnsi="標楷體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670B756">
      <w:start w:val="1"/>
      <w:numFmt w:val="taiwaneseCountingThousand"/>
      <w:lvlText w:val="（%4）"/>
      <w:lvlJc w:val="left"/>
      <w:pPr>
        <w:tabs>
          <w:tab w:val="num" w:pos="2295"/>
        </w:tabs>
        <w:ind w:left="2295" w:hanging="855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D1C7106"/>
    <w:multiLevelType w:val="hybridMultilevel"/>
    <w:tmpl w:val="C3DA3DE6"/>
    <w:lvl w:ilvl="0" w:tplc="EB3CEC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BE252F3"/>
    <w:multiLevelType w:val="hybridMultilevel"/>
    <w:tmpl w:val="29D06FDC"/>
    <w:lvl w:ilvl="0" w:tplc="A6C69216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1" w:tplc="18B652A4">
      <w:start w:val="1"/>
      <w:numFmt w:val="ideographDigital"/>
      <w:lvlText w:val="（%2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CB4"/>
    <w:rsid w:val="0000081C"/>
    <w:rsid w:val="00004342"/>
    <w:rsid w:val="00005D6F"/>
    <w:rsid w:val="0001062B"/>
    <w:rsid w:val="000116E2"/>
    <w:rsid w:val="00013BAE"/>
    <w:rsid w:val="000230C3"/>
    <w:rsid w:val="00030B92"/>
    <w:rsid w:val="000362FE"/>
    <w:rsid w:val="0003771F"/>
    <w:rsid w:val="000516C1"/>
    <w:rsid w:val="00054367"/>
    <w:rsid w:val="00065D25"/>
    <w:rsid w:val="00066836"/>
    <w:rsid w:val="00075F33"/>
    <w:rsid w:val="000775F3"/>
    <w:rsid w:val="00080AC4"/>
    <w:rsid w:val="000873DA"/>
    <w:rsid w:val="0009499A"/>
    <w:rsid w:val="000A5D97"/>
    <w:rsid w:val="000B087C"/>
    <w:rsid w:val="000B3AEC"/>
    <w:rsid w:val="000C6927"/>
    <w:rsid w:val="000D3AF3"/>
    <w:rsid w:val="000E0211"/>
    <w:rsid w:val="000E0712"/>
    <w:rsid w:val="000E5B10"/>
    <w:rsid w:val="000F742E"/>
    <w:rsid w:val="00110543"/>
    <w:rsid w:val="00116548"/>
    <w:rsid w:val="0012580B"/>
    <w:rsid w:val="00130102"/>
    <w:rsid w:val="00133D2A"/>
    <w:rsid w:val="001538DC"/>
    <w:rsid w:val="00155EA4"/>
    <w:rsid w:val="00156A01"/>
    <w:rsid w:val="001636F0"/>
    <w:rsid w:val="0018288F"/>
    <w:rsid w:val="001836F1"/>
    <w:rsid w:val="00191275"/>
    <w:rsid w:val="00191781"/>
    <w:rsid w:val="00192AE5"/>
    <w:rsid w:val="001A7726"/>
    <w:rsid w:val="001B1CF6"/>
    <w:rsid w:val="001B7145"/>
    <w:rsid w:val="001C2F9A"/>
    <w:rsid w:val="001C5716"/>
    <w:rsid w:val="001D2563"/>
    <w:rsid w:val="001E0201"/>
    <w:rsid w:val="001E0645"/>
    <w:rsid w:val="00203EDC"/>
    <w:rsid w:val="002060C0"/>
    <w:rsid w:val="002119AA"/>
    <w:rsid w:val="00213FCE"/>
    <w:rsid w:val="00217651"/>
    <w:rsid w:val="00220C9F"/>
    <w:rsid w:val="00226F78"/>
    <w:rsid w:val="00234DD5"/>
    <w:rsid w:val="0024525C"/>
    <w:rsid w:val="00250CEB"/>
    <w:rsid w:val="00261926"/>
    <w:rsid w:val="00264DE8"/>
    <w:rsid w:val="00272099"/>
    <w:rsid w:val="00275ED7"/>
    <w:rsid w:val="00291884"/>
    <w:rsid w:val="002A05A7"/>
    <w:rsid w:val="002A5D20"/>
    <w:rsid w:val="002A7DAF"/>
    <w:rsid w:val="002B004A"/>
    <w:rsid w:val="002C3E48"/>
    <w:rsid w:val="002D6518"/>
    <w:rsid w:val="002F61C3"/>
    <w:rsid w:val="002F6288"/>
    <w:rsid w:val="0030108C"/>
    <w:rsid w:val="00321510"/>
    <w:rsid w:val="003240D7"/>
    <w:rsid w:val="00334AA2"/>
    <w:rsid w:val="0034558A"/>
    <w:rsid w:val="00350A0C"/>
    <w:rsid w:val="003566A3"/>
    <w:rsid w:val="0036543C"/>
    <w:rsid w:val="00366CAF"/>
    <w:rsid w:val="00372EC4"/>
    <w:rsid w:val="003732E6"/>
    <w:rsid w:val="0038161D"/>
    <w:rsid w:val="003837F3"/>
    <w:rsid w:val="003851AD"/>
    <w:rsid w:val="003936FB"/>
    <w:rsid w:val="003C50D4"/>
    <w:rsid w:val="003D04E6"/>
    <w:rsid w:val="003D23F6"/>
    <w:rsid w:val="003D2736"/>
    <w:rsid w:val="003D485D"/>
    <w:rsid w:val="003F7AA8"/>
    <w:rsid w:val="00403C32"/>
    <w:rsid w:val="004040A0"/>
    <w:rsid w:val="00405817"/>
    <w:rsid w:val="00442D30"/>
    <w:rsid w:val="00455EF4"/>
    <w:rsid w:val="00461F2E"/>
    <w:rsid w:val="00462CA0"/>
    <w:rsid w:val="00476D2D"/>
    <w:rsid w:val="00484442"/>
    <w:rsid w:val="00484CF8"/>
    <w:rsid w:val="00485013"/>
    <w:rsid w:val="004910AD"/>
    <w:rsid w:val="004A32E5"/>
    <w:rsid w:val="004A3A57"/>
    <w:rsid w:val="004A3EB7"/>
    <w:rsid w:val="004A5F22"/>
    <w:rsid w:val="004B6D03"/>
    <w:rsid w:val="004C2E1D"/>
    <w:rsid w:val="004D0DCE"/>
    <w:rsid w:val="004E062B"/>
    <w:rsid w:val="004E2388"/>
    <w:rsid w:val="004E73FD"/>
    <w:rsid w:val="004F7EE3"/>
    <w:rsid w:val="0051007D"/>
    <w:rsid w:val="00512CF7"/>
    <w:rsid w:val="00513DCB"/>
    <w:rsid w:val="005170E2"/>
    <w:rsid w:val="00522AAD"/>
    <w:rsid w:val="005237C3"/>
    <w:rsid w:val="00537F51"/>
    <w:rsid w:val="00550C53"/>
    <w:rsid w:val="00571A6F"/>
    <w:rsid w:val="005752AD"/>
    <w:rsid w:val="0058147F"/>
    <w:rsid w:val="005B13C5"/>
    <w:rsid w:val="005B31BD"/>
    <w:rsid w:val="005C357D"/>
    <w:rsid w:val="005C60C9"/>
    <w:rsid w:val="005D21C1"/>
    <w:rsid w:val="005D77D1"/>
    <w:rsid w:val="005E6E79"/>
    <w:rsid w:val="0060003F"/>
    <w:rsid w:val="00605699"/>
    <w:rsid w:val="00635BF3"/>
    <w:rsid w:val="006413F4"/>
    <w:rsid w:val="00644B58"/>
    <w:rsid w:val="006502D4"/>
    <w:rsid w:val="00656FAA"/>
    <w:rsid w:val="00675941"/>
    <w:rsid w:val="00680C98"/>
    <w:rsid w:val="006B473E"/>
    <w:rsid w:val="006B7599"/>
    <w:rsid w:val="006C234F"/>
    <w:rsid w:val="006D6BEF"/>
    <w:rsid w:val="006E30FE"/>
    <w:rsid w:val="006E4D0B"/>
    <w:rsid w:val="006F1642"/>
    <w:rsid w:val="00704FE0"/>
    <w:rsid w:val="007262FC"/>
    <w:rsid w:val="00744A85"/>
    <w:rsid w:val="00747EF7"/>
    <w:rsid w:val="0075581A"/>
    <w:rsid w:val="0076108F"/>
    <w:rsid w:val="0076123C"/>
    <w:rsid w:val="0076669F"/>
    <w:rsid w:val="007668D8"/>
    <w:rsid w:val="00770948"/>
    <w:rsid w:val="00787776"/>
    <w:rsid w:val="0079352F"/>
    <w:rsid w:val="007A0FC0"/>
    <w:rsid w:val="007C1F8E"/>
    <w:rsid w:val="007D2300"/>
    <w:rsid w:val="007D2B9C"/>
    <w:rsid w:val="007E1380"/>
    <w:rsid w:val="007E7EE5"/>
    <w:rsid w:val="007F25F0"/>
    <w:rsid w:val="007F53F7"/>
    <w:rsid w:val="008011CB"/>
    <w:rsid w:val="008075FB"/>
    <w:rsid w:val="00811675"/>
    <w:rsid w:val="00814D66"/>
    <w:rsid w:val="00825B1D"/>
    <w:rsid w:val="008267A3"/>
    <w:rsid w:val="00827181"/>
    <w:rsid w:val="008306C3"/>
    <w:rsid w:val="00844643"/>
    <w:rsid w:val="00846489"/>
    <w:rsid w:val="008474F8"/>
    <w:rsid w:val="00850DA3"/>
    <w:rsid w:val="00851DC8"/>
    <w:rsid w:val="00872549"/>
    <w:rsid w:val="00882D7E"/>
    <w:rsid w:val="00886E43"/>
    <w:rsid w:val="00890A9E"/>
    <w:rsid w:val="00891337"/>
    <w:rsid w:val="008925AC"/>
    <w:rsid w:val="008928AF"/>
    <w:rsid w:val="008938D8"/>
    <w:rsid w:val="008B71F4"/>
    <w:rsid w:val="008D4A07"/>
    <w:rsid w:val="008D594A"/>
    <w:rsid w:val="008E1D96"/>
    <w:rsid w:val="008F27E0"/>
    <w:rsid w:val="00902CF3"/>
    <w:rsid w:val="009039C2"/>
    <w:rsid w:val="00923D0E"/>
    <w:rsid w:val="00927F03"/>
    <w:rsid w:val="009451D4"/>
    <w:rsid w:val="009530CD"/>
    <w:rsid w:val="00953365"/>
    <w:rsid w:val="0096026B"/>
    <w:rsid w:val="009651B3"/>
    <w:rsid w:val="00970146"/>
    <w:rsid w:val="0097545C"/>
    <w:rsid w:val="009B2D1F"/>
    <w:rsid w:val="009C15D7"/>
    <w:rsid w:val="009D414D"/>
    <w:rsid w:val="009E000F"/>
    <w:rsid w:val="009F49EE"/>
    <w:rsid w:val="009F51CF"/>
    <w:rsid w:val="00A02D4F"/>
    <w:rsid w:val="00A13E3D"/>
    <w:rsid w:val="00A2346A"/>
    <w:rsid w:val="00A2530B"/>
    <w:rsid w:val="00A26294"/>
    <w:rsid w:val="00A404A1"/>
    <w:rsid w:val="00A40835"/>
    <w:rsid w:val="00A44BD1"/>
    <w:rsid w:val="00A522CB"/>
    <w:rsid w:val="00A55A3A"/>
    <w:rsid w:val="00A64A8A"/>
    <w:rsid w:val="00A709C5"/>
    <w:rsid w:val="00A77EF0"/>
    <w:rsid w:val="00A93060"/>
    <w:rsid w:val="00A946BE"/>
    <w:rsid w:val="00A96306"/>
    <w:rsid w:val="00A96945"/>
    <w:rsid w:val="00AA434E"/>
    <w:rsid w:val="00AB2D3A"/>
    <w:rsid w:val="00AB33DE"/>
    <w:rsid w:val="00AD0C6D"/>
    <w:rsid w:val="00AF0D5B"/>
    <w:rsid w:val="00B01060"/>
    <w:rsid w:val="00B02C02"/>
    <w:rsid w:val="00B036ED"/>
    <w:rsid w:val="00B0479A"/>
    <w:rsid w:val="00B0504E"/>
    <w:rsid w:val="00B10ECF"/>
    <w:rsid w:val="00B16D3E"/>
    <w:rsid w:val="00B307F9"/>
    <w:rsid w:val="00B34B54"/>
    <w:rsid w:val="00B45A4D"/>
    <w:rsid w:val="00B45C2F"/>
    <w:rsid w:val="00B536D1"/>
    <w:rsid w:val="00B73E51"/>
    <w:rsid w:val="00B80FF3"/>
    <w:rsid w:val="00B81F3F"/>
    <w:rsid w:val="00B94CFA"/>
    <w:rsid w:val="00B94D1A"/>
    <w:rsid w:val="00B96E89"/>
    <w:rsid w:val="00BA2727"/>
    <w:rsid w:val="00BA2D60"/>
    <w:rsid w:val="00BB3D5C"/>
    <w:rsid w:val="00BB5F22"/>
    <w:rsid w:val="00BB7694"/>
    <w:rsid w:val="00BC094E"/>
    <w:rsid w:val="00BC25FA"/>
    <w:rsid w:val="00BD1814"/>
    <w:rsid w:val="00BD76C8"/>
    <w:rsid w:val="00BF1AE6"/>
    <w:rsid w:val="00C22855"/>
    <w:rsid w:val="00C43A8F"/>
    <w:rsid w:val="00C45E37"/>
    <w:rsid w:val="00C46C95"/>
    <w:rsid w:val="00C55119"/>
    <w:rsid w:val="00C554B8"/>
    <w:rsid w:val="00C575AD"/>
    <w:rsid w:val="00C62D54"/>
    <w:rsid w:val="00C638BC"/>
    <w:rsid w:val="00C80F5D"/>
    <w:rsid w:val="00C87296"/>
    <w:rsid w:val="00CA1124"/>
    <w:rsid w:val="00CB0818"/>
    <w:rsid w:val="00CB4C91"/>
    <w:rsid w:val="00CE3563"/>
    <w:rsid w:val="00CF2D87"/>
    <w:rsid w:val="00D01330"/>
    <w:rsid w:val="00D25D18"/>
    <w:rsid w:val="00D27530"/>
    <w:rsid w:val="00D54528"/>
    <w:rsid w:val="00D57C6F"/>
    <w:rsid w:val="00D6542F"/>
    <w:rsid w:val="00D67372"/>
    <w:rsid w:val="00D70B0B"/>
    <w:rsid w:val="00D717A7"/>
    <w:rsid w:val="00D75996"/>
    <w:rsid w:val="00D76E36"/>
    <w:rsid w:val="00D81D7D"/>
    <w:rsid w:val="00D8790B"/>
    <w:rsid w:val="00D958CC"/>
    <w:rsid w:val="00DB1567"/>
    <w:rsid w:val="00DC0482"/>
    <w:rsid w:val="00DC33AB"/>
    <w:rsid w:val="00DC4077"/>
    <w:rsid w:val="00DD4294"/>
    <w:rsid w:val="00DD5FAE"/>
    <w:rsid w:val="00DE4A2D"/>
    <w:rsid w:val="00DE5B41"/>
    <w:rsid w:val="00DF56FC"/>
    <w:rsid w:val="00DF7514"/>
    <w:rsid w:val="00DF7C82"/>
    <w:rsid w:val="00E06C9B"/>
    <w:rsid w:val="00E07E5B"/>
    <w:rsid w:val="00E229D3"/>
    <w:rsid w:val="00E2402F"/>
    <w:rsid w:val="00E2618B"/>
    <w:rsid w:val="00E362D4"/>
    <w:rsid w:val="00E4080A"/>
    <w:rsid w:val="00E42973"/>
    <w:rsid w:val="00E50F4C"/>
    <w:rsid w:val="00E70808"/>
    <w:rsid w:val="00E71AE2"/>
    <w:rsid w:val="00E74CB4"/>
    <w:rsid w:val="00E7503B"/>
    <w:rsid w:val="00E76208"/>
    <w:rsid w:val="00E82C37"/>
    <w:rsid w:val="00E91E81"/>
    <w:rsid w:val="00E95618"/>
    <w:rsid w:val="00EB5AD8"/>
    <w:rsid w:val="00EC1F38"/>
    <w:rsid w:val="00EC4D3D"/>
    <w:rsid w:val="00EC5A7B"/>
    <w:rsid w:val="00ED0554"/>
    <w:rsid w:val="00ED186B"/>
    <w:rsid w:val="00EF034E"/>
    <w:rsid w:val="00EF5F1F"/>
    <w:rsid w:val="00EF6CB1"/>
    <w:rsid w:val="00EF7CFA"/>
    <w:rsid w:val="00F05E8F"/>
    <w:rsid w:val="00F07D44"/>
    <w:rsid w:val="00F10A52"/>
    <w:rsid w:val="00F11F9D"/>
    <w:rsid w:val="00F14CA0"/>
    <w:rsid w:val="00F41E6B"/>
    <w:rsid w:val="00F8168F"/>
    <w:rsid w:val="00F8493D"/>
    <w:rsid w:val="00F92703"/>
    <w:rsid w:val="00FA3759"/>
    <w:rsid w:val="00FA77F1"/>
    <w:rsid w:val="00FB2694"/>
    <w:rsid w:val="00FB4194"/>
    <w:rsid w:val="00FB5942"/>
    <w:rsid w:val="00FB7E93"/>
    <w:rsid w:val="00FC0E05"/>
    <w:rsid w:val="00FC287B"/>
    <w:rsid w:val="00FD26B4"/>
    <w:rsid w:val="00FD4E89"/>
    <w:rsid w:val="00FE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4829EC-D6A8-4FCB-ADD3-778E8FBE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CB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E74CB4"/>
    <w:pPr>
      <w:widowControl/>
      <w:spacing w:before="100" w:beforeAutospacing="1" w:after="100" w:afterAutospacing="1"/>
    </w:pPr>
    <w:rPr>
      <w:rFonts w:ascii="Arial Unicode MS" w:eastAsia="Arial Unicode MS" w:hAnsi="Arial Unicode MS" w:cs="Century"/>
      <w:color w:val="000000"/>
      <w:kern w:val="0"/>
    </w:rPr>
  </w:style>
  <w:style w:type="paragraph" w:styleId="a3">
    <w:name w:val="Body Text"/>
    <w:basedOn w:val="a"/>
    <w:rsid w:val="00E74CB4"/>
    <w:pPr>
      <w:jc w:val="both"/>
    </w:pPr>
    <w:rPr>
      <w:rFonts w:eastAsia="標楷體"/>
      <w:sz w:val="28"/>
    </w:rPr>
  </w:style>
  <w:style w:type="paragraph" w:styleId="a4">
    <w:name w:val="footer"/>
    <w:basedOn w:val="a"/>
    <w:rsid w:val="00E74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E74CB4"/>
  </w:style>
  <w:style w:type="table" w:styleId="a6">
    <w:name w:val="Table Grid"/>
    <w:basedOn w:val="a1"/>
    <w:rsid w:val="008474F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770948"/>
    <w:rPr>
      <w:color w:val="0000FF"/>
      <w:u w:val="single"/>
    </w:rPr>
  </w:style>
  <w:style w:type="paragraph" w:styleId="a8">
    <w:name w:val="header"/>
    <w:basedOn w:val="a"/>
    <w:link w:val="a9"/>
    <w:rsid w:val="00A40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A404A1"/>
    <w:rPr>
      <w:kern w:val="2"/>
    </w:rPr>
  </w:style>
  <w:style w:type="paragraph" w:styleId="aa">
    <w:name w:val="Plain Text"/>
    <w:basedOn w:val="a"/>
    <w:link w:val="ab"/>
    <w:uiPriority w:val="99"/>
    <w:rsid w:val="00EC5A7B"/>
    <w:rPr>
      <w:rFonts w:ascii="細明體" w:eastAsia="細明體" w:hAnsi="Courier New"/>
    </w:rPr>
  </w:style>
  <w:style w:type="character" w:customStyle="1" w:styleId="ab">
    <w:name w:val="純文字 字元"/>
    <w:link w:val="aa"/>
    <w:uiPriority w:val="99"/>
    <w:rsid w:val="00EC5A7B"/>
    <w:rPr>
      <w:rFonts w:ascii="細明體" w:eastAsia="細明體" w:hAnsi="Courier New" w:cs="Courier New"/>
      <w:kern w:val="2"/>
      <w:sz w:val="24"/>
      <w:szCs w:val="24"/>
    </w:rPr>
  </w:style>
  <w:style w:type="character" w:styleId="ac">
    <w:name w:val="Emphasis"/>
    <w:basedOn w:val="a0"/>
    <w:uiPriority w:val="20"/>
    <w:qFormat/>
    <w:rsid w:val="008D59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</Words>
  <Characters>1135</Characters>
  <Application>Microsoft Office Word</Application>
  <DocSecurity>0</DocSecurity>
  <Lines>9</Lines>
  <Paragraphs>2</Paragraphs>
  <ScaleCrop>false</ScaleCrop>
  <Company>CMT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高雄市98年度「友善校園」學生事務與輔導工作</dc:title>
  <dc:creator>TIGER-XP</dc:creator>
  <cp:lastModifiedBy>pc01</cp:lastModifiedBy>
  <cp:revision>4</cp:revision>
  <cp:lastPrinted>2017-02-18T05:43:00Z</cp:lastPrinted>
  <dcterms:created xsi:type="dcterms:W3CDTF">2017-02-21T06:20:00Z</dcterms:created>
  <dcterms:modified xsi:type="dcterms:W3CDTF">2017-03-07T01:53:00Z</dcterms:modified>
</cp:coreProperties>
</file>