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7A" w:rsidRPr="005F33D5" w:rsidRDefault="005A5E4D" w:rsidP="005A5E4D">
      <w:pPr>
        <w:jc w:val="center"/>
        <w:rPr>
          <w:b/>
        </w:rPr>
      </w:pPr>
      <w:bookmarkStart w:id="0" w:name="_GoBack"/>
      <w:bookmarkEnd w:id="0"/>
      <w:r w:rsidRPr="005F33D5">
        <w:rPr>
          <w:b/>
        </w:rPr>
        <w:t>社會技巧簡要步驟</w:t>
      </w:r>
    </w:p>
    <w:p w:rsidR="005A5E4D" w:rsidRPr="008E7FD6" w:rsidRDefault="005A5E4D" w:rsidP="00E657E3">
      <w:pPr>
        <w:pStyle w:val="a3"/>
        <w:ind w:leftChars="0"/>
        <w:rPr>
          <w:b/>
        </w:rPr>
      </w:pPr>
      <w:r w:rsidRPr="005D7463">
        <w:rPr>
          <w:rFonts w:hint="eastAsia"/>
          <w:b/>
          <w:color w:val="0000FF"/>
        </w:rPr>
        <w:t>資源班</w:t>
      </w:r>
      <w:r w:rsidRPr="008E7FD6">
        <w:rPr>
          <w:rFonts w:hint="eastAsia"/>
          <w:b/>
        </w:rPr>
        <w:t>社會技巧</w:t>
      </w:r>
      <w:r w:rsidRPr="008E7FD6">
        <w:rPr>
          <w:rFonts w:hint="eastAsia"/>
          <w:b/>
        </w:rPr>
        <w:t>-</w:t>
      </w:r>
      <w:r w:rsidRPr="008E7FD6">
        <w:rPr>
          <w:rFonts w:hint="eastAsia"/>
          <w:b/>
        </w:rPr>
        <w:t>自我效能</w:t>
      </w:r>
      <w:r w:rsidR="00E657E3" w:rsidRPr="008E7FD6">
        <w:rPr>
          <w:rFonts w:hint="eastAsia"/>
          <w:b/>
        </w:rPr>
        <w:t>篇</w:t>
      </w:r>
      <w:r w:rsidR="00E657E3" w:rsidRPr="008E7FD6">
        <w:rPr>
          <w:rFonts w:hint="eastAsia"/>
          <w:b/>
        </w:rPr>
        <w:t xml:space="preserve">             </w:t>
      </w:r>
      <w:r w:rsidR="00E657E3" w:rsidRPr="005D7463">
        <w:rPr>
          <w:b/>
          <w:color w:val="0000FF"/>
        </w:rPr>
        <w:t>工作</w:t>
      </w:r>
      <w:r w:rsidR="00E657E3" w:rsidRPr="008E7FD6">
        <w:rPr>
          <w:b/>
        </w:rPr>
        <w:t>社會技巧</w:t>
      </w:r>
      <w:r w:rsidR="00E657E3" w:rsidRPr="008E7FD6">
        <w:rPr>
          <w:rFonts w:hint="eastAsia"/>
          <w:b/>
        </w:rPr>
        <w:t>-</w:t>
      </w:r>
      <w:r w:rsidR="00E657E3" w:rsidRPr="008E7FD6">
        <w:rPr>
          <w:rFonts w:hint="eastAsia"/>
          <w:b/>
        </w:rPr>
        <w:t>問題解決篇</w:t>
      </w:r>
    </w:p>
    <w:p w:rsidR="005A5E4D" w:rsidRPr="005F33D5" w:rsidRDefault="005A5E4D" w:rsidP="005A5E4D">
      <w:pPr>
        <w:pStyle w:val="a3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標楷體"/>
          <w:b/>
        </w:rPr>
        <w:t>單元</w:t>
      </w:r>
      <w:proofErr w:type="gramStart"/>
      <w:r w:rsidRPr="005F33D5">
        <w:rPr>
          <w:rFonts w:ascii="Times New Roman" w:eastAsia="標楷體" w:hAnsi="標楷體"/>
          <w:b/>
        </w:rPr>
        <w:t>一</w:t>
      </w:r>
      <w:proofErr w:type="gramEnd"/>
      <w:r w:rsidRPr="005F33D5">
        <w:rPr>
          <w:rFonts w:ascii="Times New Roman" w:eastAsia="標楷體" w:hAnsi="標楷體"/>
          <w:b/>
        </w:rPr>
        <w:t>：</w:t>
      </w:r>
      <w:r w:rsidRPr="005F33D5">
        <w:rPr>
          <w:rFonts w:ascii="Times New Roman" w:eastAsia="標楷體" w:hAnsi="標楷體" w:hint="eastAsia"/>
          <w:b/>
          <w:color w:val="FF0000"/>
        </w:rPr>
        <w:t>解題達人</w:t>
      </w:r>
      <w:r w:rsidR="00E657E3" w:rsidRPr="005F33D5">
        <w:rPr>
          <w:rFonts w:ascii="Times New Roman" w:eastAsia="標楷體" w:hAnsi="標楷體" w:hint="eastAsia"/>
          <w:b/>
        </w:rPr>
        <w:t xml:space="preserve">     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單元</w:t>
      </w:r>
      <w:proofErr w:type="gramStart"/>
      <w:r w:rsidR="00E657E3" w:rsidRPr="005F33D5">
        <w:rPr>
          <w:rFonts w:ascii="Times New Roman" w:eastAsia="標楷體" w:hAnsi="Times New Roman" w:cs="Times New Roman"/>
          <w:b/>
          <w:szCs w:val="24"/>
        </w:rPr>
        <w:t>一</w:t>
      </w:r>
      <w:proofErr w:type="gramEnd"/>
      <w:r w:rsidR="00E657E3" w:rsidRPr="005F33D5">
        <w:rPr>
          <w:rFonts w:ascii="Times New Roman" w:eastAsia="標楷體" w:hAnsi="Times New Roman" w:cs="Times New Roman"/>
          <w:b/>
          <w:szCs w:val="24"/>
        </w:rPr>
        <w:t>：</w:t>
      </w:r>
      <w:r w:rsidR="00E657E3" w:rsidRPr="005F33D5">
        <w:rPr>
          <w:rFonts w:ascii="Times New Roman" w:eastAsia="標楷體" w:hAnsi="Times New Roman" w:cs="Times New Roman"/>
          <w:b/>
          <w:color w:val="FF0000"/>
          <w:szCs w:val="24"/>
        </w:rPr>
        <w:t>解題高手</w:t>
      </w:r>
    </w:p>
    <w:p w:rsidR="004931F9" w:rsidRPr="005F33D5" w:rsidRDefault="004931F9" w:rsidP="004931F9">
      <w:pPr>
        <w:pStyle w:val="a3"/>
        <w:numPr>
          <w:ilvl w:val="0"/>
          <w:numId w:val="7"/>
        </w:numPr>
        <w:adjustRightInd w:val="0"/>
        <w:ind w:leftChars="0" w:left="1134" w:rightChars="50" w:right="120" w:hanging="283"/>
        <w:rPr>
          <w:rFonts w:ascii="標楷體" w:eastAsia="標楷體" w:hAnsi="標楷體"/>
          <w:b/>
          <w:szCs w:val="24"/>
        </w:rPr>
      </w:pPr>
      <w:r w:rsidRPr="005F33D5">
        <w:rPr>
          <w:rFonts w:ascii="標楷體" w:eastAsia="標楷體" w:hAnsi="標楷體" w:hint="eastAsia"/>
          <w:b/>
          <w:szCs w:val="24"/>
          <w:highlight w:val="yellow"/>
        </w:rPr>
        <w:t>靜：冷靜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       </w:t>
      </w:r>
      <w:r w:rsidR="00E657E3" w:rsidRPr="00E450F2">
        <w:rPr>
          <w:rFonts w:ascii="Times New Roman" w:eastAsia="標楷體" w:hAnsi="Times New Roman" w:cs="Times New Roman"/>
          <w:b/>
          <w:szCs w:val="24"/>
          <w:highlight w:val="yellow"/>
        </w:rPr>
        <w:t>停：</w:t>
      </w:r>
      <w:r w:rsidR="00E657E3" w:rsidRPr="00E450F2">
        <w:rPr>
          <w:rFonts w:ascii="Times New Roman" w:eastAsia="標楷體" w:hAnsi="Times New Roman" w:cs="Times New Roman" w:hint="eastAsia"/>
          <w:b/>
          <w:szCs w:val="24"/>
          <w:highlight w:val="yellow"/>
        </w:rPr>
        <w:t>停下來冷靜</w:t>
      </w:r>
    </w:p>
    <w:p w:rsidR="004931F9" w:rsidRPr="005F33D5" w:rsidRDefault="004931F9" w:rsidP="004931F9">
      <w:pPr>
        <w:pStyle w:val="a3"/>
        <w:numPr>
          <w:ilvl w:val="0"/>
          <w:numId w:val="7"/>
        </w:numPr>
        <w:adjustRightInd w:val="0"/>
        <w:ind w:leftChars="0" w:left="1134" w:rightChars="50" w:right="120" w:hanging="283"/>
        <w:rPr>
          <w:rFonts w:ascii="標楷體" w:eastAsia="標楷體" w:hAnsi="標楷體"/>
          <w:b/>
          <w:szCs w:val="24"/>
        </w:rPr>
      </w:pPr>
      <w:r w:rsidRPr="005F33D5">
        <w:rPr>
          <w:rFonts w:ascii="標楷體" w:eastAsia="標楷體" w:hAnsi="標楷體" w:hint="eastAsia"/>
          <w:b/>
          <w:szCs w:val="24"/>
        </w:rPr>
        <w:t>思：思方法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想：</w:t>
      </w:r>
      <w:r w:rsidR="00E657E3" w:rsidRPr="005F33D5">
        <w:rPr>
          <w:rFonts w:ascii="Times New Roman" w:eastAsia="標楷體" w:hAnsi="Times New Roman" w:cs="Times New Roman" w:hint="eastAsia"/>
          <w:b/>
          <w:szCs w:val="24"/>
        </w:rPr>
        <w:t>想方法</w:t>
      </w:r>
    </w:p>
    <w:p w:rsidR="004931F9" w:rsidRPr="005F33D5" w:rsidRDefault="004931F9" w:rsidP="004931F9">
      <w:pPr>
        <w:pStyle w:val="a3"/>
        <w:numPr>
          <w:ilvl w:val="0"/>
          <w:numId w:val="7"/>
        </w:numPr>
        <w:spacing w:line="360" w:lineRule="exact"/>
        <w:ind w:leftChars="0" w:left="1134" w:hanging="283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Times New Roman" w:cs="Times New Roman" w:hint="eastAsia"/>
          <w:b/>
          <w:color w:val="0000FF"/>
          <w:szCs w:val="24"/>
        </w:rPr>
        <w:t>GO</w:t>
      </w:r>
      <w:r w:rsidR="00E657E3" w:rsidRPr="005F33D5">
        <w:rPr>
          <w:rFonts w:ascii="Times New Roman" w:eastAsia="標楷體" w:hAnsi="Times New Roman" w:hint="eastAsia"/>
          <w:b/>
          <w:szCs w:val="24"/>
        </w:rPr>
        <w:t>！</w:t>
      </w:r>
      <w:r w:rsidRPr="005F33D5">
        <w:rPr>
          <w:rFonts w:ascii="標楷體" w:eastAsia="標楷體" w:hAnsi="標楷體" w:hint="eastAsia"/>
          <w:b/>
          <w:szCs w:val="24"/>
        </w:rPr>
        <w:t>：採取行動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</w:t>
      </w:r>
      <w:r w:rsidR="00E657E3" w:rsidRPr="005F33D5">
        <w:rPr>
          <w:rFonts w:ascii="Times New Roman" w:eastAsia="標楷體" w:hAnsi="Times New Roman" w:cs="Times New Roman"/>
          <w:b/>
          <w:color w:val="0000FF"/>
          <w:szCs w:val="24"/>
        </w:rPr>
        <w:t>做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：</w:t>
      </w:r>
      <w:r w:rsidR="00E657E3" w:rsidRPr="005F33D5">
        <w:rPr>
          <w:rFonts w:ascii="Times New Roman" w:eastAsia="標楷體" w:hAnsi="Times New Roman" w:cs="Times New Roman" w:hint="eastAsia"/>
          <w:b/>
          <w:szCs w:val="24"/>
        </w:rPr>
        <w:t>馬上做</w:t>
      </w:r>
    </w:p>
    <w:p w:rsidR="005A5E4D" w:rsidRPr="005F33D5" w:rsidRDefault="005A5E4D" w:rsidP="005A5E4D">
      <w:pPr>
        <w:pStyle w:val="a3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標楷體"/>
          <w:b/>
        </w:rPr>
        <w:t>單元二：</w:t>
      </w:r>
      <w:r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反求諸己</w:t>
      </w:r>
      <w:r w:rsidR="00E657E3" w:rsidRPr="005F33D5">
        <w:rPr>
          <w:rFonts w:ascii="Times New Roman" w:eastAsia="標楷體" w:hAnsi="標楷體" w:hint="eastAsia"/>
          <w:b/>
        </w:rPr>
        <w:t xml:space="preserve">     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單元二：</w:t>
      </w:r>
      <w:r w:rsidR="00E657E3" w:rsidRPr="005F33D5">
        <w:rPr>
          <w:rFonts w:ascii="Times New Roman" w:eastAsia="標楷體" w:hAnsi="Times New Roman" w:cs="Times New Roman"/>
          <w:b/>
          <w:color w:val="FF0000"/>
          <w:szCs w:val="24"/>
        </w:rPr>
        <w:t>再試一下</w:t>
      </w:r>
    </w:p>
    <w:p w:rsidR="004931F9" w:rsidRPr="005F33D5" w:rsidRDefault="004931F9" w:rsidP="004931F9">
      <w:pPr>
        <w:pStyle w:val="a3"/>
        <w:numPr>
          <w:ilvl w:val="0"/>
          <w:numId w:val="8"/>
        </w:numPr>
        <w:tabs>
          <w:tab w:val="left" w:pos="1134"/>
        </w:tabs>
        <w:adjustRightInd w:val="0"/>
        <w:ind w:leftChars="0" w:left="993" w:rightChars="50" w:right="120" w:hanging="142"/>
        <w:rPr>
          <w:rFonts w:ascii="標楷體" w:eastAsia="標楷體" w:hAnsi="標楷體"/>
          <w:b/>
          <w:szCs w:val="24"/>
        </w:rPr>
      </w:pPr>
      <w:r w:rsidRPr="005F33D5">
        <w:rPr>
          <w:rFonts w:ascii="標楷體" w:eastAsia="標楷體" w:hAnsi="標楷體" w:hint="eastAsia"/>
          <w:b/>
          <w:szCs w:val="24"/>
          <w:highlight w:val="yellow"/>
        </w:rPr>
        <w:t>靜：平靜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       </w:t>
      </w:r>
      <w:r w:rsidR="00E657E3" w:rsidRPr="00E450F2">
        <w:rPr>
          <w:rFonts w:ascii="Times New Roman" w:eastAsia="標楷體" w:hAnsi="Times New Roman" w:cs="Times New Roman"/>
          <w:b/>
          <w:szCs w:val="24"/>
          <w:highlight w:val="yellow"/>
        </w:rPr>
        <w:t>停：</w:t>
      </w:r>
      <w:r w:rsidR="00E657E3" w:rsidRPr="00E450F2">
        <w:rPr>
          <w:rFonts w:ascii="Times New Roman" w:eastAsia="標楷體" w:hAnsi="Times New Roman" w:cs="Times New Roman" w:hint="eastAsia"/>
          <w:b/>
          <w:szCs w:val="24"/>
          <w:highlight w:val="yellow"/>
        </w:rPr>
        <w:t>停下來冷靜</w:t>
      </w:r>
    </w:p>
    <w:p w:rsidR="004931F9" w:rsidRPr="005F33D5" w:rsidRDefault="004931F9" w:rsidP="004931F9">
      <w:pPr>
        <w:pStyle w:val="a3"/>
        <w:numPr>
          <w:ilvl w:val="0"/>
          <w:numId w:val="8"/>
        </w:numPr>
        <w:tabs>
          <w:tab w:val="left" w:pos="1134"/>
        </w:tabs>
        <w:adjustRightInd w:val="0"/>
        <w:ind w:leftChars="0" w:left="993" w:rightChars="50" w:right="120" w:hanging="142"/>
        <w:rPr>
          <w:rFonts w:ascii="標楷體" w:eastAsia="標楷體" w:hAnsi="標楷體"/>
          <w:b/>
          <w:szCs w:val="24"/>
        </w:rPr>
      </w:pPr>
      <w:r w:rsidRPr="005F33D5">
        <w:rPr>
          <w:rFonts w:ascii="標楷體" w:eastAsia="標楷體" w:hAnsi="標楷體" w:hint="eastAsia"/>
          <w:b/>
          <w:szCs w:val="24"/>
        </w:rPr>
        <w:t>思：思新法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想：</w:t>
      </w:r>
      <w:r w:rsidR="00E657E3" w:rsidRPr="005F33D5">
        <w:rPr>
          <w:rFonts w:ascii="Times New Roman" w:eastAsia="標楷體" w:hAnsi="Times New Roman" w:cs="Times New Roman" w:hint="eastAsia"/>
          <w:b/>
          <w:szCs w:val="24"/>
        </w:rPr>
        <w:t>想新法</w:t>
      </w:r>
    </w:p>
    <w:p w:rsidR="004931F9" w:rsidRPr="005F33D5" w:rsidRDefault="004931F9" w:rsidP="004931F9">
      <w:pPr>
        <w:pStyle w:val="a3"/>
        <w:numPr>
          <w:ilvl w:val="0"/>
          <w:numId w:val="8"/>
        </w:numPr>
        <w:tabs>
          <w:tab w:val="left" w:pos="1134"/>
        </w:tabs>
        <w:adjustRightInd w:val="0"/>
        <w:ind w:leftChars="0" w:left="993" w:rightChars="50" w:right="120" w:hanging="142"/>
        <w:rPr>
          <w:rFonts w:ascii="標楷體" w:eastAsia="標楷體" w:hAnsi="標楷體"/>
          <w:b/>
          <w:szCs w:val="24"/>
        </w:rPr>
      </w:pPr>
      <w:r w:rsidRPr="005F33D5">
        <w:rPr>
          <w:rFonts w:ascii="Times New Roman" w:eastAsia="標楷體" w:hAnsi="Times New Roman" w:cs="Times New Roman" w:hint="eastAsia"/>
          <w:b/>
          <w:color w:val="0000FF"/>
          <w:szCs w:val="24"/>
        </w:rPr>
        <w:t>修</w:t>
      </w:r>
      <w:r w:rsidRPr="005F33D5">
        <w:rPr>
          <w:rFonts w:ascii="標楷體" w:eastAsia="標楷體" w:hAnsi="標楷體" w:hint="eastAsia"/>
          <w:b/>
          <w:szCs w:val="24"/>
        </w:rPr>
        <w:t>：修方法</w:t>
      </w:r>
      <w:r w:rsidR="00E657E3" w:rsidRPr="005F33D5">
        <w:rPr>
          <w:rFonts w:ascii="標楷體" w:eastAsia="標楷體" w:hAnsi="標楷體" w:hint="eastAsia"/>
          <w:b/>
          <w:szCs w:val="24"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color w:val="0000FF"/>
          <w:szCs w:val="24"/>
        </w:rPr>
        <w:t>修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：修方法</w:t>
      </w:r>
    </w:p>
    <w:p w:rsidR="005A5E4D" w:rsidRPr="005F33D5" w:rsidRDefault="005A5E4D" w:rsidP="005A5E4D">
      <w:pPr>
        <w:pStyle w:val="a3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標楷體"/>
          <w:b/>
        </w:rPr>
        <w:t>單元</w:t>
      </w:r>
      <w:proofErr w:type="gramStart"/>
      <w:r w:rsidRPr="005F33D5">
        <w:rPr>
          <w:rFonts w:ascii="Times New Roman" w:eastAsia="標楷體" w:hAnsi="標楷體"/>
          <w:b/>
        </w:rPr>
        <w:t>三</w:t>
      </w:r>
      <w:proofErr w:type="gramEnd"/>
      <w:r w:rsidRPr="005F33D5">
        <w:rPr>
          <w:rFonts w:ascii="Times New Roman" w:eastAsia="標楷體" w:hAnsi="標楷體"/>
          <w:b/>
        </w:rPr>
        <w:t>：</w:t>
      </w:r>
      <w:r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自我激勵</w:t>
      </w:r>
      <w:r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! Fighting!</w:t>
      </w:r>
      <w:r w:rsidRPr="005F33D5">
        <w:rPr>
          <w:rFonts w:ascii="Times New Roman" w:eastAsia="標楷體" w:hAnsi="標楷體"/>
          <w:b/>
        </w:rPr>
        <w:t xml:space="preserve"> </w:t>
      </w:r>
      <w:r w:rsidR="00E657E3" w:rsidRPr="005F33D5">
        <w:rPr>
          <w:rFonts w:ascii="Times New Roman" w:eastAsia="標楷體" w:hAnsi="標楷體"/>
          <w:b/>
        </w:rPr>
        <w:t xml:space="preserve">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單元</w:t>
      </w:r>
      <w:proofErr w:type="gramStart"/>
      <w:r w:rsidR="00E657E3" w:rsidRPr="005F33D5">
        <w:rPr>
          <w:rFonts w:ascii="Times New Roman" w:eastAsia="標楷體" w:hAnsi="Times New Roman" w:cs="Times New Roman"/>
          <w:b/>
          <w:szCs w:val="24"/>
        </w:rPr>
        <w:t>三</w:t>
      </w:r>
      <w:proofErr w:type="gramEnd"/>
      <w:r w:rsidR="00E657E3" w:rsidRPr="005F33D5">
        <w:rPr>
          <w:rFonts w:ascii="Times New Roman" w:eastAsia="標楷體" w:hAnsi="Times New Roman" w:cs="Times New Roman"/>
          <w:b/>
          <w:szCs w:val="24"/>
        </w:rPr>
        <w:t>：</w:t>
      </w:r>
      <w:r w:rsidR="00E657E3"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給自己按個</w:t>
      </w:r>
      <w:proofErr w:type="gramStart"/>
      <w:r w:rsidR="00E657E3"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讚</w:t>
      </w:r>
      <w:proofErr w:type="gramEnd"/>
      <w:r w:rsidR="00E657E3"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！</w:t>
      </w:r>
    </w:p>
    <w:p w:rsidR="004931F9" w:rsidRPr="005F33D5" w:rsidRDefault="004931F9" w:rsidP="004931F9">
      <w:pPr>
        <w:pStyle w:val="a3"/>
        <w:widowControl/>
        <w:numPr>
          <w:ilvl w:val="0"/>
          <w:numId w:val="9"/>
        </w:numPr>
        <w:ind w:leftChars="0" w:left="1134" w:hanging="301"/>
        <w:rPr>
          <w:rFonts w:ascii="標楷體" w:eastAsia="標楷體" w:hAnsi="標楷體"/>
          <w:b/>
        </w:rPr>
      </w:pPr>
      <w:r w:rsidRPr="005F33D5">
        <w:rPr>
          <w:rFonts w:ascii="標楷體" w:eastAsia="標楷體" w:hAnsi="標楷體" w:hint="eastAsia"/>
          <w:b/>
          <w:highlight w:val="yellow"/>
        </w:rPr>
        <w:t>靜：沉靜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  </w:t>
      </w:r>
      <w:r w:rsidR="00E657E3" w:rsidRPr="00E450F2">
        <w:rPr>
          <w:rFonts w:ascii="Times New Roman" w:eastAsia="標楷體" w:hAnsi="Times New Roman" w:cs="Times New Roman"/>
          <w:b/>
          <w:szCs w:val="24"/>
          <w:highlight w:val="yellow"/>
        </w:rPr>
        <w:t>停：</w:t>
      </w:r>
      <w:r w:rsidR="00E657E3" w:rsidRPr="00E450F2">
        <w:rPr>
          <w:rFonts w:ascii="Times New Roman" w:eastAsia="標楷體" w:hAnsi="Times New Roman" w:cs="Times New Roman" w:hint="eastAsia"/>
          <w:b/>
          <w:szCs w:val="24"/>
          <w:highlight w:val="yellow"/>
        </w:rPr>
        <w:t>停下來冷靜</w:t>
      </w:r>
    </w:p>
    <w:p w:rsidR="004931F9" w:rsidRPr="005F33D5" w:rsidRDefault="004931F9" w:rsidP="004931F9">
      <w:pPr>
        <w:pStyle w:val="a3"/>
        <w:widowControl/>
        <w:numPr>
          <w:ilvl w:val="0"/>
          <w:numId w:val="9"/>
        </w:numPr>
        <w:ind w:leftChars="0" w:left="1134" w:hanging="301"/>
        <w:rPr>
          <w:rFonts w:ascii="標楷體" w:eastAsia="標楷體" w:hAnsi="標楷體"/>
          <w:b/>
        </w:rPr>
      </w:pPr>
      <w:r w:rsidRPr="005F33D5">
        <w:rPr>
          <w:rFonts w:ascii="標楷體" w:eastAsia="標楷體" w:hAnsi="標楷體" w:hint="eastAsia"/>
          <w:b/>
        </w:rPr>
        <w:t>思：思前後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</w:t>
      </w:r>
      <w:r w:rsidR="00E657E3" w:rsidRPr="005F33D5">
        <w:rPr>
          <w:rFonts w:eastAsia="標楷體"/>
          <w:b/>
          <w:szCs w:val="24"/>
        </w:rPr>
        <w:t>想：</w:t>
      </w:r>
      <w:r w:rsidR="00E657E3" w:rsidRPr="005F33D5">
        <w:rPr>
          <w:rFonts w:eastAsia="標楷體" w:hint="eastAsia"/>
          <w:b/>
          <w:szCs w:val="24"/>
        </w:rPr>
        <w:t>想好處</w:t>
      </w:r>
    </w:p>
    <w:p w:rsidR="004931F9" w:rsidRPr="005F33D5" w:rsidRDefault="004931F9" w:rsidP="004931F9">
      <w:pPr>
        <w:pStyle w:val="a3"/>
        <w:numPr>
          <w:ilvl w:val="0"/>
          <w:numId w:val="9"/>
        </w:numPr>
        <w:spacing w:line="360" w:lineRule="exact"/>
        <w:ind w:leftChars="0" w:left="1134" w:hanging="301"/>
        <w:rPr>
          <w:rFonts w:ascii="Times New Roman" w:eastAsia="標楷體" w:hAnsi="標楷體"/>
          <w:b/>
        </w:rPr>
      </w:pPr>
      <w:proofErr w:type="gramStart"/>
      <w:r w:rsidRPr="005F33D5">
        <w:rPr>
          <w:rFonts w:ascii="Times New Roman" w:eastAsia="標楷體" w:hAnsi="Times New Roman" w:cs="Times New Roman" w:hint="eastAsia"/>
          <w:b/>
          <w:color w:val="0000FF"/>
          <w:szCs w:val="24"/>
        </w:rPr>
        <w:t>讚</w:t>
      </w:r>
      <w:proofErr w:type="gramEnd"/>
      <w:r w:rsidRPr="005F33D5">
        <w:rPr>
          <w:rFonts w:ascii="標楷體" w:eastAsia="標楷體" w:hAnsi="標楷體" w:hint="eastAsia"/>
          <w:b/>
        </w:rPr>
        <w:t>：</w:t>
      </w:r>
      <w:proofErr w:type="gramStart"/>
      <w:r w:rsidRPr="005F33D5">
        <w:rPr>
          <w:rFonts w:ascii="標楷體" w:eastAsia="標楷體" w:hAnsi="標楷體" w:hint="eastAsia"/>
          <w:b/>
        </w:rPr>
        <w:t>讚</w:t>
      </w:r>
      <w:proofErr w:type="gramEnd"/>
      <w:r w:rsidRPr="005F33D5">
        <w:rPr>
          <w:rFonts w:ascii="標楷體" w:eastAsia="標楷體" w:hAnsi="標楷體" w:hint="eastAsia"/>
          <w:b/>
        </w:rPr>
        <w:t>自己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color w:val="0000FF"/>
          <w:szCs w:val="24"/>
        </w:rPr>
        <w:t>讚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：馬上</w:t>
      </w:r>
      <w:proofErr w:type="gramStart"/>
      <w:r w:rsidR="00E657E3" w:rsidRPr="005F33D5">
        <w:rPr>
          <w:rFonts w:ascii="Times New Roman" w:eastAsia="標楷體" w:hAnsi="Times New Roman" w:cs="Times New Roman"/>
          <w:b/>
          <w:szCs w:val="24"/>
        </w:rPr>
        <w:t>讚</w:t>
      </w:r>
      <w:proofErr w:type="gramEnd"/>
    </w:p>
    <w:p w:rsidR="005A5E4D" w:rsidRPr="005F33D5" w:rsidRDefault="005A5E4D" w:rsidP="005A5E4D">
      <w:pPr>
        <w:pStyle w:val="a3"/>
        <w:numPr>
          <w:ilvl w:val="0"/>
          <w:numId w:val="6"/>
        </w:numPr>
        <w:spacing w:line="360" w:lineRule="exact"/>
        <w:ind w:leftChars="0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標楷體"/>
          <w:b/>
        </w:rPr>
        <w:t>單元四：</w:t>
      </w:r>
      <w:r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歡喜做</w:t>
      </w:r>
      <w:r w:rsidRPr="005F33D5">
        <w:rPr>
          <w:rFonts w:ascii="Times New Roman" w:eastAsia="標楷體" w:hAnsi="Times New Roman" w:cs="Times New Roman"/>
          <w:b/>
          <w:color w:val="FF0000"/>
          <w:szCs w:val="24"/>
        </w:rPr>
        <w:t>，</w:t>
      </w:r>
      <w:r w:rsidRPr="005F33D5">
        <w:rPr>
          <w:rFonts w:ascii="Times New Roman" w:eastAsia="標楷體" w:hAnsi="Times New Roman" w:cs="Times New Roman" w:hint="eastAsia"/>
          <w:b/>
          <w:color w:val="FF0000"/>
          <w:szCs w:val="24"/>
        </w:rPr>
        <w:t>甘願受</w:t>
      </w:r>
      <w:r w:rsidR="00E657E3" w:rsidRPr="005F33D5">
        <w:rPr>
          <w:rFonts w:ascii="Times New Roman" w:eastAsia="標楷體" w:hAnsi="標楷體" w:hint="eastAsia"/>
          <w:b/>
        </w:rPr>
        <w:t xml:space="preserve">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單元四：</w:t>
      </w:r>
      <w:r w:rsidR="00E657E3" w:rsidRPr="005F33D5">
        <w:rPr>
          <w:rFonts w:ascii="Times New Roman" w:eastAsia="標楷體" w:hAnsi="Times New Roman" w:cs="Times New Roman"/>
          <w:b/>
          <w:color w:val="FF0000"/>
          <w:szCs w:val="24"/>
        </w:rPr>
        <w:t>我能承擔</w:t>
      </w:r>
    </w:p>
    <w:p w:rsidR="004931F9" w:rsidRPr="005F33D5" w:rsidRDefault="004931F9" w:rsidP="004931F9">
      <w:pPr>
        <w:pStyle w:val="a3"/>
        <w:widowControl/>
        <w:numPr>
          <w:ilvl w:val="0"/>
          <w:numId w:val="10"/>
        </w:numPr>
        <w:ind w:leftChars="0" w:left="1134" w:hanging="283"/>
        <w:rPr>
          <w:rFonts w:ascii="標楷體" w:eastAsia="標楷體" w:hAnsi="標楷體"/>
          <w:b/>
        </w:rPr>
      </w:pPr>
      <w:r w:rsidRPr="005F33D5">
        <w:rPr>
          <w:rFonts w:ascii="標楷體" w:eastAsia="標楷體" w:hAnsi="標楷體" w:hint="eastAsia"/>
          <w:b/>
          <w:highlight w:val="yellow"/>
        </w:rPr>
        <w:t>靜：冷靜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  </w:t>
      </w:r>
      <w:r w:rsidR="00E657E3" w:rsidRPr="00E450F2">
        <w:rPr>
          <w:rFonts w:ascii="Times New Roman" w:eastAsia="標楷體" w:hAnsi="Times New Roman" w:cs="Times New Roman"/>
          <w:b/>
          <w:szCs w:val="24"/>
          <w:highlight w:val="yellow"/>
        </w:rPr>
        <w:t>停：</w:t>
      </w:r>
      <w:r w:rsidR="00E657E3" w:rsidRPr="00E450F2">
        <w:rPr>
          <w:rFonts w:ascii="Times New Roman" w:eastAsia="標楷體" w:hAnsi="Times New Roman" w:cs="Times New Roman" w:hint="eastAsia"/>
          <w:b/>
          <w:szCs w:val="24"/>
          <w:highlight w:val="yellow"/>
        </w:rPr>
        <w:t>停下來冷靜</w:t>
      </w:r>
    </w:p>
    <w:p w:rsidR="004931F9" w:rsidRPr="005F33D5" w:rsidRDefault="004931F9" w:rsidP="004931F9">
      <w:pPr>
        <w:pStyle w:val="a3"/>
        <w:widowControl/>
        <w:numPr>
          <w:ilvl w:val="0"/>
          <w:numId w:val="10"/>
        </w:numPr>
        <w:ind w:leftChars="0" w:left="1134" w:hanging="283"/>
        <w:rPr>
          <w:rFonts w:ascii="標楷體" w:eastAsia="標楷體" w:hAnsi="標楷體"/>
          <w:b/>
        </w:rPr>
      </w:pPr>
      <w:r w:rsidRPr="005F33D5">
        <w:rPr>
          <w:rFonts w:ascii="標楷體" w:eastAsia="標楷體" w:hAnsi="標楷體" w:hint="eastAsia"/>
          <w:b/>
        </w:rPr>
        <w:t>思：思當初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想：想</w:t>
      </w:r>
      <w:r w:rsidR="00E657E3" w:rsidRPr="005F33D5">
        <w:rPr>
          <w:rFonts w:ascii="Times New Roman" w:eastAsia="標楷體" w:hAnsi="Times New Roman" w:cs="Times New Roman" w:hint="eastAsia"/>
          <w:b/>
          <w:szCs w:val="24"/>
        </w:rPr>
        <w:t>當初</w:t>
      </w:r>
    </w:p>
    <w:p w:rsidR="004931F9" w:rsidRPr="005F33D5" w:rsidRDefault="004931F9" w:rsidP="004931F9">
      <w:pPr>
        <w:pStyle w:val="a3"/>
        <w:numPr>
          <w:ilvl w:val="0"/>
          <w:numId w:val="10"/>
        </w:numPr>
        <w:spacing w:line="360" w:lineRule="exact"/>
        <w:ind w:leftChars="0" w:left="1134" w:hanging="283"/>
        <w:rPr>
          <w:rFonts w:ascii="Times New Roman" w:eastAsia="標楷體" w:hAnsi="標楷體"/>
          <w:b/>
        </w:rPr>
      </w:pPr>
      <w:r w:rsidRPr="005F33D5">
        <w:rPr>
          <w:rFonts w:ascii="Times New Roman" w:eastAsia="標楷體" w:hAnsi="Times New Roman" w:cs="Times New Roman" w:hint="eastAsia"/>
          <w:b/>
          <w:color w:val="0000FF"/>
          <w:szCs w:val="24"/>
        </w:rPr>
        <w:t>果</w:t>
      </w:r>
      <w:r w:rsidRPr="005F33D5">
        <w:rPr>
          <w:rFonts w:ascii="標楷體" w:eastAsia="標楷體" w:hAnsi="標楷體" w:hint="eastAsia"/>
          <w:b/>
        </w:rPr>
        <w:t>：擔後果</w:t>
      </w:r>
      <w:r w:rsidR="00E657E3" w:rsidRPr="005F33D5">
        <w:rPr>
          <w:rFonts w:ascii="標楷體" w:eastAsia="標楷體" w:hAnsi="標楷體" w:hint="eastAsia"/>
          <w:b/>
        </w:rPr>
        <w:t xml:space="preserve">                         </w:t>
      </w:r>
      <w:r w:rsidR="00E657E3" w:rsidRPr="005F33D5">
        <w:rPr>
          <w:rFonts w:ascii="Times New Roman" w:eastAsia="標楷體" w:hAnsi="Times New Roman" w:cs="Times New Roman"/>
          <w:b/>
          <w:color w:val="0000FF"/>
          <w:szCs w:val="24"/>
        </w:rPr>
        <w:t>果</w:t>
      </w:r>
      <w:r w:rsidR="00E657E3" w:rsidRPr="005F33D5">
        <w:rPr>
          <w:rFonts w:ascii="Times New Roman" w:eastAsia="標楷體" w:hAnsi="Times New Roman" w:cs="Times New Roman"/>
          <w:b/>
          <w:szCs w:val="24"/>
        </w:rPr>
        <w:t>：擔後果</w:t>
      </w:r>
      <w:r w:rsidR="00E657E3" w:rsidRPr="005F33D5">
        <w:rPr>
          <w:rFonts w:ascii="標楷體" w:eastAsia="標楷體" w:hAnsi="標楷體" w:hint="eastAsia"/>
          <w:b/>
        </w:rPr>
        <w:t xml:space="preserve">  </w:t>
      </w:r>
    </w:p>
    <w:p w:rsidR="005A5E4D" w:rsidRDefault="005A5E4D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p w:rsidR="00E450F2" w:rsidRPr="005A5E4D" w:rsidRDefault="00E450F2" w:rsidP="005A5E4D">
      <w:pPr>
        <w:pStyle w:val="a3"/>
        <w:spacing w:line="360" w:lineRule="exact"/>
        <w:ind w:leftChars="0" w:left="833"/>
        <w:rPr>
          <w:rFonts w:ascii="Times New Roman" w:eastAsia="標楷體" w:hAnsi="標楷體"/>
        </w:rPr>
      </w:pPr>
    </w:p>
    <w:sectPr w:rsidR="00E450F2" w:rsidRPr="005A5E4D" w:rsidSect="001E3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5E4"/>
    <w:multiLevelType w:val="hybridMultilevel"/>
    <w:tmpl w:val="9EF2439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DBD1A8D"/>
    <w:multiLevelType w:val="hybridMultilevel"/>
    <w:tmpl w:val="4A2E4382"/>
    <w:lvl w:ilvl="0" w:tplc="158E4018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1C4C65"/>
    <w:multiLevelType w:val="hybridMultilevel"/>
    <w:tmpl w:val="02E2FF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510165"/>
    <w:multiLevelType w:val="hybridMultilevel"/>
    <w:tmpl w:val="4C7A657C"/>
    <w:lvl w:ilvl="0" w:tplc="0C0A534E">
      <w:start w:val="1"/>
      <w:numFmt w:val="taiwaneseCountingThousand"/>
      <w:lvlText w:val="（%1）"/>
      <w:lvlJc w:val="left"/>
      <w:pPr>
        <w:ind w:left="833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48F941FC"/>
    <w:multiLevelType w:val="hybridMultilevel"/>
    <w:tmpl w:val="5C54812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71F76DF"/>
    <w:multiLevelType w:val="hybridMultilevel"/>
    <w:tmpl w:val="309E82B2"/>
    <w:lvl w:ilvl="0" w:tplc="0409000F">
      <w:start w:val="1"/>
      <w:numFmt w:val="decimal"/>
      <w:lvlText w:val="%1."/>
      <w:lvlJc w:val="left"/>
      <w:pPr>
        <w:ind w:left="1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6" w15:restartNumberingAfterBreak="0">
    <w:nsid w:val="69577813"/>
    <w:multiLevelType w:val="hybridMultilevel"/>
    <w:tmpl w:val="947CD6B8"/>
    <w:lvl w:ilvl="0" w:tplc="0409000F">
      <w:start w:val="1"/>
      <w:numFmt w:val="decimal"/>
      <w:lvlText w:val="%1."/>
      <w:lvlJc w:val="left"/>
      <w:pPr>
        <w:ind w:left="1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7" w15:restartNumberingAfterBreak="0">
    <w:nsid w:val="6E114BA4"/>
    <w:multiLevelType w:val="hybridMultilevel"/>
    <w:tmpl w:val="12DE14F2"/>
    <w:lvl w:ilvl="0" w:tplc="0409000F">
      <w:start w:val="1"/>
      <w:numFmt w:val="decimal"/>
      <w:lvlText w:val="%1."/>
      <w:lvlJc w:val="left"/>
      <w:pPr>
        <w:ind w:left="1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8" w15:restartNumberingAfterBreak="0">
    <w:nsid w:val="6FAD0DA3"/>
    <w:multiLevelType w:val="hybridMultilevel"/>
    <w:tmpl w:val="A446797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701C2F51"/>
    <w:multiLevelType w:val="hybridMultilevel"/>
    <w:tmpl w:val="FED4D184"/>
    <w:lvl w:ilvl="0" w:tplc="0409000F">
      <w:start w:val="1"/>
      <w:numFmt w:val="decimal"/>
      <w:lvlText w:val="%1."/>
      <w:lvlJc w:val="left"/>
      <w:pPr>
        <w:ind w:left="13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4D"/>
    <w:rsid w:val="001E307A"/>
    <w:rsid w:val="004931F9"/>
    <w:rsid w:val="004D6EE2"/>
    <w:rsid w:val="005A5E4D"/>
    <w:rsid w:val="005D7463"/>
    <w:rsid w:val="005F33D5"/>
    <w:rsid w:val="00845A1C"/>
    <w:rsid w:val="008E7FD6"/>
    <w:rsid w:val="009B2B9E"/>
    <w:rsid w:val="00CA12D4"/>
    <w:rsid w:val="00E450F2"/>
    <w:rsid w:val="00E657E3"/>
    <w:rsid w:val="00F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1D71C-6F7E-43DE-BB87-5DBF94C0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4D"/>
    <w:pPr>
      <w:ind w:leftChars="200" w:left="480"/>
    </w:pPr>
  </w:style>
  <w:style w:type="paragraph" w:customStyle="1" w:styleId="1">
    <w:name w:val="內文1"/>
    <w:rsid w:val="005A5E4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新細明體" w:hAnsi="Arial" w:cs="Arial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A5E4D"/>
    <w:pPr>
      <w:tabs>
        <w:tab w:val="center" w:pos="4153"/>
        <w:tab w:val="right" w:pos="8306"/>
      </w:tabs>
      <w:snapToGrid w:val="0"/>
      <w:ind w:left="567" w:hanging="567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E4D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0">
    <w:name w:val="清單段落1"/>
    <w:basedOn w:val="a"/>
    <w:rsid w:val="005A5E4D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2021-11-25T02:23:00Z</dcterms:created>
  <dcterms:modified xsi:type="dcterms:W3CDTF">2021-11-25T02:23:00Z</dcterms:modified>
</cp:coreProperties>
</file>