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6A8" w:rsidRPr="009966A8" w:rsidRDefault="009966A8" w:rsidP="009966A8">
      <w:pPr>
        <w:rPr>
          <w:rFonts w:ascii="標楷體" w:eastAsia="標楷體" w:hAnsi="標楷體"/>
        </w:rPr>
      </w:pPr>
      <w:r w:rsidRPr="009966A8">
        <w:rPr>
          <w:rFonts w:ascii="標楷體" w:eastAsia="標楷體" w:hAnsi="標楷體" w:hint="eastAsia"/>
        </w:rPr>
        <w:t>實施計畫範本</w:t>
      </w:r>
    </w:p>
    <w:p w:rsidR="009966A8" w:rsidRPr="009966A8" w:rsidRDefault="009966A8" w:rsidP="009966A8">
      <w:pPr>
        <w:rPr>
          <w:rFonts w:ascii="標楷體" w:eastAsia="標楷體" w:hAnsi="標楷體"/>
        </w:rPr>
      </w:pPr>
      <w:r w:rsidRPr="009966A8">
        <w:rPr>
          <w:rFonts w:ascii="標楷體" w:eastAsia="標楷體" w:hAnsi="標楷體" w:hint="eastAsia"/>
        </w:rPr>
        <w:t>上下左右邊界：2</w:t>
      </w:r>
    </w:p>
    <w:p w:rsidR="009966A8" w:rsidRPr="009966A8" w:rsidRDefault="009966A8" w:rsidP="009966A8">
      <w:pPr>
        <w:rPr>
          <w:rFonts w:ascii="標楷體" w:eastAsia="標楷體" w:hAnsi="標楷體"/>
        </w:rPr>
      </w:pPr>
      <w:proofErr w:type="gramStart"/>
      <w:r w:rsidRPr="009966A8">
        <w:rPr>
          <w:rFonts w:ascii="標楷體" w:eastAsia="標楷體" w:hAnsi="標楷體" w:hint="eastAsia"/>
        </w:rPr>
        <w:t>標列對其</w:t>
      </w:r>
      <w:proofErr w:type="gramEnd"/>
    </w:p>
    <w:p w:rsidR="009966A8" w:rsidRPr="009966A8" w:rsidRDefault="009966A8" w:rsidP="009966A8">
      <w:pPr>
        <w:rPr>
          <w:rFonts w:ascii="標楷體" w:eastAsia="標楷體" w:hAnsi="標楷體"/>
        </w:rPr>
      </w:pPr>
      <w:r w:rsidRPr="009966A8">
        <w:rPr>
          <w:rFonts w:ascii="標楷體" w:eastAsia="標楷體" w:hAnsi="標楷體" w:hint="eastAsia"/>
        </w:rPr>
        <w:t>內文左右平均</w:t>
      </w:r>
    </w:p>
    <w:p w:rsidR="009966A8" w:rsidRPr="009966A8" w:rsidRDefault="009966A8" w:rsidP="009966A8">
      <w:pPr>
        <w:spacing w:line="480" w:lineRule="exact"/>
        <w:jc w:val="center"/>
        <w:rPr>
          <w:rFonts w:ascii="標楷體" w:eastAsia="標楷體" w:hAnsi="標楷體" w:cs="Times New Roman"/>
          <w:sz w:val="28"/>
          <w:szCs w:val="28"/>
        </w:rPr>
      </w:pPr>
      <w:r w:rsidRPr="009966A8">
        <w:rPr>
          <w:rFonts w:ascii="標楷體" w:eastAsia="標楷體" w:hAnsi="標楷體" w:cs="Times New Roman" w:hint="eastAsia"/>
          <w:sz w:val="28"/>
          <w:szCs w:val="28"/>
        </w:rPr>
        <w:t>高雄市</w:t>
      </w:r>
      <w:proofErr w:type="gramStart"/>
      <w:r w:rsidR="005A56E3">
        <w:rPr>
          <w:rFonts w:ascii="標楷體" w:eastAsia="標楷體" w:hAnsi="標楷體" w:cs="Times New Roman" w:hint="eastAsia"/>
          <w:sz w:val="28"/>
          <w:szCs w:val="28"/>
        </w:rPr>
        <w:t>111</w:t>
      </w:r>
      <w:proofErr w:type="gramEnd"/>
      <w:r w:rsidRPr="009966A8">
        <w:rPr>
          <w:rFonts w:ascii="標楷體" w:eastAsia="標楷體" w:hAnsi="標楷體" w:cs="Times New Roman" w:hint="eastAsia"/>
          <w:sz w:val="28"/>
          <w:szCs w:val="28"/>
        </w:rPr>
        <w:t>年度身心障礙學童幼小轉銜活動說明會暨課程經驗分享會</w:t>
      </w:r>
      <w:r w:rsidRPr="009966A8">
        <w:rPr>
          <w:rFonts w:ascii="標楷體" w:eastAsia="標楷體" w:hAnsi="標楷體" w:cs="Times New Roman" w:hint="eastAsia"/>
          <w:bCs/>
          <w:sz w:val="28"/>
          <w:szCs w:val="28"/>
        </w:rPr>
        <w:t>實施計畫</w:t>
      </w:r>
    </w:p>
    <w:p w:rsidR="009966A8" w:rsidRPr="009966A8" w:rsidRDefault="009966A8" w:rsidP="009966A8">
      <w:pPr>
        <w:numPr>
          <w:ilvl w:val="0"/>
          <w:numId w:val="1"/>
        </w:numPr>
        <w:spacing w:beforeLines="50" w:before="180" w:line="440" w:lineRule="exact"/>
        <w:jc w:val="both"/>
        <w:rPr>
          <w:rFonts w:ascii="標楷體" w:eastAsia="標楷體" w:hAnsi="標楷體" w:cs="Times New Roman"/>
          <w:sz w:val="28"/>
          <w:szCs w:val="28"/>
        </w:rPr>
      </w:pPr>
      <w:r w:rsidRPr="009966A8">
        <w:rPr>
          <w:rFonts w:ascii="標楷體" w:eastAsia="標楷體" w:hAnsi="標楷體" w:cs="Times New Roman" w:hint="eastAsia"/>
          <w:sz w:val="28"/>
          <w:szCs w:val="28"/>
        </w:rPr>
        <w:t>依據</w:t>
      </w:r>
      <w:r w:rsidRPr="009966A8">
        <w:rPr>
          <w:rFonts w:ascii="標楷體" w:eastAsia="標楷體" w:hAnsi="標楷體" w:cs="Times New Roman"/>
          <w:sz w:val="28"/>
          <w:szCs w:val="28"/>
        </w:rPr>
        <w:t xml:space="preserve"> </w:t>
      </w:r>
    </w:p>
    <w:p w:rsidR="009966A8" w:rsidRPr="009966A8" w:rsidRDefault="009966A8" w:rsidP="009966A8">
      <w:pPr>
        <w:spacing w:line="440" w:lineRule="exact"/>
        <w:ind w:leftChars="200" w:left="1040" w:hangingChars="200" w:hanging="560"/>
        <w:jc w:val="both"/>
        <w:rPr>
          <w:rFonts w:ascii="標楷體" w:eastAsia="標楷體" w:hAnsi="標楷體" w:cs="Times New Roman"/>
          <w:sz w:val="28"/>
          <w:szCs w:val="28"/>
        </w:rPr>
      </w:pPr>
      <w:r w:rsidRPr="009966A8">
        <w:rPr>
          <w:rFonts w:ascii="標楷體" w:eastAsia="標楷體" w:hAnsi="標楷體" w:cs="Times New Roman" w:hint="eastAsia"/>
          <w:sz w:val="28"/>
          <w:szCs w:val="28"/>
        </w:rPr>
        <w:t>一、特殊教育法第31條之規定</w:t>
      </w:r>
      <w:r w:rsidRPr="009966A8">
        <w:rPr>
          <w:rFonts w:ascii="標楷體" w:eastAsia="標楷體" w:hAnsi="標楷體" w:cs="Times New Roman"/>
          <w:sz w:val="28"/>
          <w:szCs w:val="28"/>
        </w:rPr>
        <w:t>辦理。</w:t>
      </w:r>
    </w:p>
    <w:p w:rsidR="009966A8" w:rsidRPr="009966A8" w:rsidRDefault="009966A8" w:rsidP="009966A8">
      <w:pPr>
        <w:spacing w:line="440" w:lineRule="exact"/>
        <w:ind w:leftChars="200" w:left="1040" w:hangingChars="200" w:hanging="560"/>
        <w:jc w:val="both"/>
        <w:rPr>
          <w:rFonts w:ascii="標楷體" w:eastAsia="標楷體" w:hAnsi="標楷體" w:cs="Times New Roman"/>
          <w:sz w:val="28"/>
          <w:szCs w:val="28"/>
        </w:rPr>
      </w:pPr>
      <w:r w:rsidRPr="009966A8">
        <w:rPr>
          <w:rFonts w:ascii="標楷體" w:eastAsia="標楷體" w:hAnsi="標楷體" w:cs="Times New Roman" w:hint="eastAsia"/>
          <w:sz w:val="28"/>
          <w:szCs w:val="28"/>
        </w:rPr>
        <w:t>二、高雄市政府教育局1</w:t>
      </w:r>
      <w:r w:rsidR="005A56E3">
        <w:rPr>
          <w:rFonts w:ascii="標楷體" w:eastAsia="標楷體" w:hAnsi="標楷體" w:cs="Times New Roman"/>
          <w:sz w:val="28"/>
          <w:szCs w:val="28"/>
        </w:rPr>
        <w:t>10</w:t>
      </w:r>
      <w:r w:rsidRPr="009966A8">
        <w:rPr>
          <w:rFonts w:ascii="標楷體" w:eastAsia="標楷體" w:hAnsi="標楷體" w:cs="Times New Roman" w:hint="eastAsia"/>
          <w:sz w:val="28"/>
          <w:szCs w:val="28"/>
        </w:rPr>
        <w:t>年7月</w:t>
      </w:r>
      <w:r w:rsidR="005A56E3">
        <w:rPr>
          <w:rFonts w:ascii="標楷體" w:eastAsia="標楷體" w:hAnsi="標楷體" w:cs="Times New Roman" w:hint="eastAsia"/>
          <w:sz w:val="28"/>
          <w:szCs w:val="28"/>
        </w:rPr>
        <w:t>3</w:t>
      </w:r>
      <w:r w:rsidR="005A56E3">
        <w:rPr>
          <w:rFonts w:ascii="標楷體" w:eastAsia="標楷體" w:hAnsi="標楷體" w:cs="Times New Roman"/>
          <w:sz w:val="28"/>
          <w:szCs w:val="28"/>
        </w:rPr>
        <w:t>0</w:t>
      </w:r>
      <w:r w:rsidRPr="009966A8">
        <w:rPr>
          <w:rFonts w:ascii="標楷體" w:eastAsia="標楷體" w:hAnsi="標楷體" w:cs="Times New Roman" w:hint="eastAsia"/>
          <w:sz w:val="28"/>
          <w:szCs w:val="28"/>
        </w:rPr>
        <w:t>日高市教</w:t>
      </w:r>
      <w:proofErr w:type="gramStart"/>
      <w:r w:rsidRPr="009966A8">
        <w:rPr>
          <w:rFonts w:ascii="標楷體" w:eastAsia="標楷體" w:hAnsi="標楷體" w:cs="Times New Roman" w:hint="eastAsia"/>
          <w:sz w:val="28"/>
          <w:szCs w:val="28"/>
        </w:rPr>
        <w:t>特</w:t>
      </w:r>
      <w:proofErr w:type="gramEnd"/>
      <w:r w:rsidRPr="009966A8">
        <w:rPr>
          <w:rFonts w:ascii="標楷體" w:eastAsia="標楷體" w:hAnsi="標楷體" w:cs="Times New Roman" w:hint="eastAsia"/>
          <w:sz w:val="28"/>
          <w:szCs w:val="28"/>
        </w:rPr>
        <w:t>字第</w:t>
      </w:r>
      <w:r w:rsidR="005A56E3" w:rsidRPr="005A56E3">
        <w:rPr>
          <w:rFonts w:ascii="標楷體" w:eastAsia="標楷體" w:hAnsi="標楷體" w:cs="Times New Roman"/>
          <w:sz w:val="28"/>
          <w:szCs w:val="28"/>
        </w:rPr>
        <w:t>11035314000</w:t>
      </w:r>
      <w:r w:rsidRPr="009966A8">
        <w:rPr>
          <w:rFonts w:ascii="標楷體" w:eastAsia="標楷體" w:hAnsi="標楷體" w:cs="Times New Roman" w:hint="eastAsia"/>
          <w:sz w:val="28"/>
          <w:szCs w:val="28"/>
        </w:rPr>
        <w:t>號函。</w:t>
      </w:r>
    </w:p>
    <w:p w:rsidR="009966A8" w:rsidRPr="009966A8" w:rsidRDefault="009966A8" w:rsidP="009966A8">
      <w:pPr>
        <w:spacing w:beforeLines="50" w:before="180" w:line="440" w:lineRule="exact"/>
        <w:jc w:val="both"/>
        <w:rPr>
          <w:rFonts w:ascii="標楷體" w:eastAsia="標楷體" w:hAnsi="標楷體" w:cs="Times New Roman"/>
          <w:sz w:val="28"/>
          <w:szCs w:val="28"/>
        </w:rPr>
      </w:pPr>
      <w:r w:rsidRPr="009966A8">
        <w:rPr>
          <w:rFonts w:ascii="標楷體" w:eastAsia="標楷體" w:hAnsi="標楷體" w:cs="Times New Roman" w:hint="eastAsia"/>
          <w:sz w:val="28"/>
          <w:szCs w:val="28"/>
        </w:rPr>
        <w:t>貳、目的</w:t>
      </w:r>
    </w:p>
    <w:p w:rsidR="009966A8" w:rsidRPr="009966A8" w:rsidRDefault="009966A8" w:rsidP="009966A8">
      <w:pPr>
        <w:spacing w:line="440" w:lineRule="exact"/>
        <w:ind w:leftChars="200" w:left="1040" w:hangingChars="200" w:hanging="560"/>
        <w:jc w:val="both"/>
        <w:rPr>
          <w:rFonts w:ascii="標楷體" w:eastAsia="標楷體" w:hAnsi="標楷體" w:cs="Times New Roman"/>
          <w:sz w:val="28"/>
          <w:szCs w:val="28"/>
        </w:rPr>
      </w:pPr>
      <w:r w:rsidRPr="009966A8">
        <w:rPr>
          <w:rFonts w:ascii="標楷體" w:eastAsia="標楷體" w:hAnsi="標楷體" w:cs="Times New Roman" w:hint="eastAsia"/>
          <w:sz w:val="28"/>
          <w:szCs w:val="28"/>
        </w:rPr>
        <w:t>一、</w:t>
      </w:r>
      <w:r w:rsidRPr="009966A8">
        <w:rPr>
          <w:rFonts w:ascii="標楷體" w:eastAsia="標楷體" w:hAnsi="標楷體" w:cs="Times New Roman"/>
          <w:bCs/>
          <w:sz w:val="28"/>
          <w:szCs w:val="28"/>
        </w:rPr>
        <w:t>增進普通</w:t>
      </w:r>
      <w:r w:rsidRPr="009966A8">
        <w:rPr>
          <w:rFonts w:ascii="標楷體" w:eastAsia="標楷體" w:hAnsi="標楷體" w:cs="Times New Roman" w:hint="eastAsia"/>
          <w:bCs/>
          <w:sz w:val="28"/>
          <w:szCs w:val="28"/>
        </w:rPr>
        <w:t>班教師</w:t>
      </w:r>
      <w:r w:rsidRPr="009966A8">
        <w:rPr>
          <w:rFonts w:ascii="標楷體" w:eastAsia="標楷體" w:hAnsi="標楷體" w:cs="Times New Roman"/>
          <w:bCs/>
          <w:sz w:val="28"/>
          <w:szCs w:val="28"/>
        </w:rPr>
        <w:t>與特教教師</w:t>
      </w:r>
      <w:r w:rsidRPr="009966A8">
        <w:rPr>
          <w:rFonts w:ascii="標楷體" w:eastAsia="標楷體" w:hAnsi="標楷體" w:cs="Times New Roman" w:hint="eastAsia"/>
          <w:bCs/>
          <w:sz w:val="28"/>
          <w:szCs w:val="28"/>
        </w:rPr>
        <w:t>對國小特殊教育新生的</w:t>
      </w:r>
      <w:r w:rsidRPr="009966A8">
        <w:rPr>
          <w:rFonts w:ascii="標楷體" w:eastAsia="標楷體" w:hAnsi="標楷體" w:cs="Times New Roman"/>
          <w:bCs/>
          <w:sz w:val="28"/>
          <w:szCs w:val="28"/>
        </w:rPr>
        <w:t>生涯轉銜輔導知能。</w:t>
      </w:r>
    </w:p>
    <w:p w:rsidR="009966A8" w:rsidRPr="009966A8" w:rsidRDefault="009966A8" w:rsidP="009966A8">
      <w:pPr>
        <w:spacing w:line="440" w:lineRule="exact"/>
        <w:ind w:leftChars="200" w:left="1040" w:hangingChars="200" w:hanging="560"/>
        <w:jc w:val="both"/>
        <w:rPr>
          <w:rFonts w:ascii="標楷體" w:eastAsia="標楷體" w:hAnsi="標楷體" w:cs="Times New Roman"/>
          <w:sz w:val="28"/>
          <w:szCs w:val="28"/>
        </w:rPr>
      </w:pPr>
      <w:r w:rsidRPr="009966A8">
        <w:rPr>
          <w:rFonts w:ascii="標楷體" w:eastAsia="標楷體" w:hAnsi="標楷體" w:cs="Times New Roman" w:hint="eastAsia"/>
          <w:sz w:val="28"/>
          <w:szCs w:val="28"/>
        </w:rPr>
        <w:t>二、落實學前教育階段身心障礙學生入學至國小一年級後生活適應及學習輔導之轉銜輔導機制。</w:t>
      </w:r>
    </w:p>
    <w:p w:rsidR="009966A8" w:rsidRPr="009966A8" w:rsidRDefault="009966A8" w:rsidP="009966A8">
      <w:pPr>
        <w:spacing w:line="440" w:lineRule="exact"/>
        <w:ind w:leftChars="200" w:left="1040" w:hangingChars="200" w:hanging="560"/>
        <w:jc w:val="both"/>
        <w:rPr>
          <w:rFonts w:ascii="標楷體" w:eastAsia="標楷體" w:hAnsi="標楷體" w:cs="Times New Roman"/>
          <w:sz w:val="28"/>
          <w:szCs w:val="28"/>
        </w:rPr>
      </w:pPr>
      <w:r w:rsidRPr="009966A8">
        <w:rPr>
          <w:rFonts w:ascii="標楷體" w:eastAsia="標楷體" w:hAnsi="標楷體" w:cs="Times New Roman" w:hint="eastAsia"/>
          <w:sz w:val="28"/>
          <w:szCs w:val="28"/>
        </w:rPr>
        <w:t>三、透過經驗交流分享提升承辦幼小轉銜活動學校課程規劃的品質。</w:t>
      </w:r>
    </w:p>
    <w:p w:rsidR="009966A8" w:rsidRPr="009966A8" w:rsidRDefault="009966A8" w:rsidP="009966A8">
      <w:pPr>
        <w:spacing w:beforeLines="50" w:before="180" w:line="440" w:lineRule="exact"/>
        <w:jc w:val="both"/>
        <w:rPr>
          <w:rFonts w:ascii="標楷體" w:eastAsia="標楷體" w:hAnsi="標楷體" w:cs="Times New Roman"/>
          <w:sz w:val="28"/>
          <w:szCs w:val="28"/>
        </w:rPr>
      </w:pPr>
      <w:r w:rsidRPr="009966A8">
        <w:rPr>
          <w:rFonts w:ascii="標楷體" w:eastAsia="標楷體" w:hAnsi="標楷體" w:cs="Times New Roman" w:hint="eastAsia"/>
          <w:sz w:val="28"/>
          <w:szCs w:val="28"/>
        </w:rPr>
        <w:t>叁、主辦單位：高雄市政府教育局。</w:t>
      </w:r>
    </w:p>
    <w:p w:rsidR="009966A8" w:rsidRPr="009966A8" w:rsidRDefault="009966A8" w:rsidP="009966A8">
      <w:pPr>
        <w:spacing w:beforeLines="50" w:before="180" w:line="440" w:lineRule="exact"/>
        <w:jc w:val="both"/>
        <w:rPr>
          <w:rFonts w:ascii="標楷體" w:eastAsia="標楷體" w:hAnsi="標楷體" w:cs="Times New Roman"/>
          <w:sz w:val="28"/>
          <w:szCs w:val="28"/>
        </w:rPr>
      </w:pPr>
      <w:r w:rsidRPr="009966A8">
        <w:rPr>
          <w:rFonts w:ascii="標楷體" w:eastAsia="標楷體" w:hAnsi="標楷體" w:cs="Times New Roman" w:hint="eastAsia"/>
          <w:sz w:val="28"/>
          <w:szCs w:val="28"/>
        </w:rPr>
        <w:t>肆、承辦單位：高雄市</w:t>
      </w:r>
      <w:r w:rsidR="005A56E3">
        <w:rPr>
          <w:rFonts w:ascii="標楷體" w:eastAsia="標楷體" w:hAnsi="標楷體" w:cs="Times New Roman" w:hint="eastAsia"/>
          <w:sz w:val="28"/>
          <w:szCs w:val="28"/>
        </w:rPr>
        <w:t>○○區○○國民○學</w:t>
      </w:r>
      <w:r w:rsidRPr="009966A8">
        <w:rPr>
          <w:rFonts w:ascii="標楷體" w:eastAsia="標楷體" w:hAnsi="標楷體" w:cs="Times New Roman" w:hint="eastAsia"/>
          <w:sz w:val="28"/>
          <w:szCs w:val="28"/>
        </w:rPr>
        <w:t>。</w:t>
      </w:r>
    </w:p>
    <w:p w:rsidR="009966A8" w:rsidRPr="009966A8" w:rsidRDefault="009966A8" w:rsidP="009966A8">
      <w:pPr>
        <w:spacing w:beforeLines="50" w:before="180" w:line="440" w:lineRule="exact"/>
        <w:jc w:val="both"/>
        <w:rPr>
          <w:rFonts w:ascii="標楷體" w:eastAsia="標楷體" w:hAnsi="標楷體" w:cs="Times New Roman"/>
          <w:sz w:val="28"/>
          <w:szCs w:val="28"/>
        </w:rPr>
      </w:pPr>
      <w:r w:rsidRPr="009966A8">
        <w:rPr>
          <w:rFonts w:ascii="標楷體" w:eastAsia="標楷體" w:hAnsi="標楷體" w:cs="Times New Roman" w:hint="eastAsia"/>
          <w:sz w:val="28"/>
          <w:szCs w:val="28"/>
        </w:rPr>
        <w:t>伍、參加對象：</w:t>
      </w:r>
    </w:p>
    <w:p w:rsidR="009966A8" w:rsidRPr="009966A8" w:rsidRDefault="005A56E3" w:rsidP="009966A8">
      <w:pPr>
        <w:spacing w:line="440" w:lineRule="exact"/>
        <w:ind w:leftChars="200" w:left="480"/>
        <w:jc w:val="both"/>
        <w:rPr>
          <w:rFonts w:ascii="標楷體" w:eastAsia="標楷體" w:hAnsi="標楷體" w:cs="Times New Roman"/>
          <w:sz w:val="28"/>
          <w:szCs w:val="28"/>
        </w:rPr>
      </w:pPr>
      <w:proofErr w:type="gramStart"/>
      <w:r>
        <w:rPr>
          <w:rFonts w:ascii="標楷體" w:eastAsia="標楷體" w:hAnsi="標楷體" w:cs="Times New Roman" w:hint="eastAsia"/>
          <w:color w:val="000000"/>
          <w:sz w:val="28"/>
          <w:szCs w:val="28"/>
        </w:rPr>
        <w:t>111</w:t>
      </w:r>
      <w:proofErr w:type="gramEnd"/>
      <w:r w:rsidR="009966A8" w:rsidRPr="009966A8">
        <w:rPr>
          <w:rFonts w:ascii="標楷體" w:eastAsia="標楷體" w:hAnsi="標楷體" w:cs="Times New Roman" w:hint="eastAsia"/>
          <w:color w:val="000000"/>
          <w:sz w:val="28"/>
          <w:szCs w:val="28"/>
        </w:rPr>
        <w:t>年度</w:t>
      </w:r>
      <w:r w:rsidR="009966A8" w:rsidRPr="009966A8">
        <w:rPr>
          <w:rFonts w:ascii="標楷體" w:eastAsia="標楷體" w:hAnsi="標楷體" w:cs="Times New Roman"/>
          <w:color w:val="000000"/>
          <w:sz w:val="28"/>
          <w:szCs w:val="28"/>
        </w:rPr>
        <w:t>承辦幼小轉銜活動之學校教師</w:t>
      </w:r>
      <w:r w:rsidR="009966A8" w:rsidRPr="009966A8">
        <w:rPr>
          <w:rFonts w:ascii="標楷體" w:eastAsia="標楷體" w:hAnsi="標楷體" w:cs="Times New Roman" w:hint="eastAsia"/>
          <w:color w:val="000000"/>
          <w:sz w:val="28"/>
          <w:szCs w:val="28"/>
        </w:rPr>
        <w:t>，或對本議題有興趣的國小普通班教師、</w:t>
      </w:r>
      <w:r w:rsidR="009966A8" w:rsidRPr="009966A8">
        <w:rPr>
          <w:rFonts w:ascii="標楷體" w:eastAsia="標楷體" w:hAnsi="標楷體" w:cs="Times New Roman"/>
          <w:color w:val="000000"/>
          <w:sz w:val="28"/>
          <w:szCs w:val="28"/>
        </w:rPr>
        <w:t>特殊教育教師，共</w:t>
      </w:r>
      <w:r w:rsidR="009966A8" w:rsidRPr="009966A8">
        <w:rPr>
          <w:rFonts w:ascii="標楷體" w:eastAsia="標楷體" w:hAnsi="標楷體" w:cs="Times New Roman" w:hint="eastAsia"/>
          <w:color w:val="000000"/>
          <w:sz w:val="28"/>
          <w:szCs w:val="28"/>
        </w:rPr>
        <w:t>80</w:t>
      </w:r>
      <w:r w:rsidR="009966A8" w:rsidRPr="009966A8">
        <w:rPr>
          <w:rFonts w:ascii="標楷體" w:eastAsia="標楷體" w:hAnsi="標楷體" w:cs="Times New Roman"/>
          <w:color w:val="000000"/>
          <w:sz w:val="28"/>
          <w:szCs w:val="28"/>
        </w:rPr>
        <w:t>名。</w:t>
      </w:r>
    </w:p>
    <w:p w:rsidR="009966A8" w:rsidRPr="009966A8" w:rsidRDefault="009966A8" w:rsidP="009966A8">
      <w:pPr>
        <w:spacing w:beforeLines="50" w:before="180" w:afterLines="50" w:after="180" w:line="440" w:lineRule="exact"/>
        <w:jc w:val="both"/>
        <w:rPr>
          <w:rFonts w:ascii="標楷體" w:eastAsia="標楷體" w:hAnsi="標楷體" w:cs="Times New Roman"/>
          <w:sz w:val="28"/>
          <w:szCs w:val="28"/>
        </w:rPr>
      </w:pPr>
      <w:r w:rsidRPr="009966A8">
        <w:rPr>
          <w:rFonts w:ascii="標楷體" w:eastAsia="標楷體" w:hAnsi="標楷體" w:cs="Times New Roman" w:hint="eastAsia"/>
          <w:sz w:val="28"/>
          <w:szCs w:val="28"/>
        </w:rPr>
        <w:t>陸、研習時間與地點：</w:t>
      </w:r>
    </w:p>
    <w:p w:rsidR="009966A8" w:rsidRPr="009966A8" w:rsidRDefault="009966A8" w:rsidP="009966A8">
      <w:pPr>
        <w:spacing w:line="440" w:lineRule="exact"/>
        <w:ind w:leftChars="200" w:left="1040" w:hangingChars="200" w:hanging="560"/>
        <w:jc w:val="both"/>
        <w:rPr>
          <w:rFonts w:ascii="標楷體" w:eastAsia="標楷體" w:hAnsi="標楷體" w:cs="Times New Roman"/>
          <w:sz w:val="28"/>
          <w:szCs w:val="28"/>
        </w:rPr>
      </w:pPr>
      <w:r w:rsidRPr="009966A8">
        <w:rPr>
          <w:rFonts w:ascii="標楷體" w:eastAsia="標楷體" w:hAnsi="標楷體" w:cs="Times New Roman" w:hint="eastAsia"/>
          <w:sz w:val="28"/>
          <w:szCs w:val="28"/>
        </w:rPr>
        <w:t>一、時間：</w:t>
      </w:r>
      <w:r w:rsidR="005A56E3">
        <w:rPr>
          <w:rFonts w:ascii="標楷體" w:eastAsia="標楷體" w:hAnsi="標楷體" w:cs="Times New Roman" w:hint="eastAsia"/>
          <w:sz w:val="28"/>
          <w:szCs w:val="28"/>
        </w:rPr>
        <w:t>111</w:t>
      </w:r>
      <w:r w:rsidRPr="009966A8">
        <w:rPr>
          <w:rFonts w:ascii="標楷體" w:eastAsia="標楷體" w:hAnsi="標楷體" w:cs="Times New Roman" w:hint="eastAsia"/>
          <w:sz w:val="28"/>
          <w:szCs w:val="28"/>
        </w:rPr>
        <w:t>年06月24日（星期三）下午2時至4時。</w:t>
      </w:r>
    </w:p>
    <w:p w:rsidR="009966A8" w:rsidRPr="009966A8" w:rsidRDefault="009966A8" w:rsidP="009966A8">
      <w:pPr>
        <w:spacing w:line="440" w:lineRule="exact"/>
        <w:ind w:leftChars="200" w:left="1040" w:hangingChars="200" w:hanging="560"/>
        <w:jc w:val="both"/>
        <w:rPr>
          <w:rFonts w:ascii="標楷體" w:eastAsia="標楷體" w:hAnsi="標楷體" w:cs="Times New Roman"/>
          <w:sz w:val="28"/>
          <w:szCs w:val="28"/>
        </w:rPr>
      </w:pPr>
      <w:r w:rsidRPr="009966A8">
        <w:rPr>
          <w:rFonts w:ascii="標楷體" w:eastAsia="標楷體" w:hAnsi="標楷體" w:cs="Times New Roman" w:hint="eastAsia"/>
          <w:sz w:val="28"/>
          <w:szCs w:val="28"/>
        </w:rPr>
        <w:t>二、地點：高雄市</w:t>
      </w:r>
      <w:r w:rsidR="004B115E">
        <w:rPr>
          <w:rFonts w:ascii="標楷體" w:eastAsia="標楷體" w:hAnsi="標楷體" w:cs="Times New Roman" w:hint="eastAsia"/>
          <w:sz w:val="28"/>
          <w:szCs w:val="28"/>
        </w:rPr>
        <w:t>○○</w:t>
      </w:r>
      <w:r w:rsidRPr="009966A8">
        <w:rPr>
          <w:rFonts w:ascii="標楷體" w:eastAsia="標楷體" w:hAnsi="標楷體" w:cs="Times New Roman" w:hint="eastAsia"/>
          <w:sz w:val="28"/>
          <w:szCs w:val="28"/>
        </w:rPr>
        <w:t>區</w:t>
      </w:r>
      <w:r w:rsidR="00A211A5">
        <w:rPr>
          <w:rFonts w:ascii="標楷體" w:eastAsia="標楷體" w:hAnsi="標楷體" w:cs="Times New Roman" w:hint="eastAsia"/>
          <w:sz w:val="28"/>
          <w:szCs w:val="28"/>
        </w:rPr>
        <w:t>○○</w:t>
      </w:r>
      <w:r w:rsidRPr="009966A8">
        <w:rPr>
          <w:rFonts w:ascii="標楷體" w:eastAsia="標楷體" w:hAnsi="標楷體" w:cs="Times New Roman" w:hint="eastAsia"/>
          <w:sz w:val="28"/>
          <w:szCs w:val="28"/>
        </w:rPr>
        <w:t>國民</w:t>
      </w:r>
      <w:r w:rsidR="00A211A5">
        <w:rPr>
          <w:rFonts w:ascii="標楷體" w:eastAsia="標楷體" w:hAnsi="標楷體" w:cs="Times New Roman" w:hint="eastAsia"/>
          <w:sz w:val="28"/>
          <w:szCs w:val="28"/>
        </w:rPr>
        <w:t>○</w:t>
      </w:r>
      <w:r w:rsidRPr="009966A8">
        <w:rPr>
          <w:rFonts w:ascii="標楷體" w:eastAsia="標楷體" w:hAnsi="標楷體" w:cs="Times New Roman" w:hint="eastAsia"/>
          <w:sz w:val="28"/>
          <w:szCs w:val="28"/>
        </w:rPr>
        <w:t>學</w:t>
      </w:r>
      <w:r w:rsidR="00A211A5">
        <w:rPr>
          <w:rFonts w:ascii="標楷體" w:eastAsia="標楷體" w:hAnsi="標楷體" w:cs="Times New Roman" w:hint="eastAsia"/>
          <w:sz w:val="28"/>
          <w:szCs w:val="28"/>
        </w:rPr>
        <w:t>○○</w:t>
      </w:r>
      <w:r w:rsidRPr="009966A8">
        <w:rPr>
          <w:rFonts w:ascii="標楷體" w:eastAsia="標楷體" w:hAnsi="標楷體" w:cs="Times New Roman" w:hint="eastAsia"/>
          <w:sz w:val="28"/>
          <w:szCs w:val="28"/>
        </w:rPr>
        <w:t>樓</w:t>
      </w:r>
      <w:r w:rsidR="00A211A5">
        <w:rPr>
          <w:rFonts w:ascii="標楷體" w:eastAsia="標楷體" w:hAnsi="標楷體" w:cs="Times New Roman" w:hint="eastAsia"/>
          <w:sz w:val="28"/>
          <w:szCs w:val="28"/>
        </w:rPr>
        <w:t>○</w:t>
      </w:r>
      <w:r w:rsidRPr="009966A8">
        <w:rPr>
          <w:rFonts w:ascii="標楷體" w:eastAsia="標楷體" w:hAnsi="標楷體" w:cs="Times New Roman" w:hint="eastAsia"/>
          <w:sz w:val="28"/>
          <w:szCs w:val="28"/>
        </w:rPr>
        <w:t>樓</w:t>
      </w:r>
      <w:r w:rsidR="00A211A5">
        <w:rPr>
          <w:rFonts w:ascii="標楷體" w:eastAsia="標楷體" w:hAnsi="標楷體" w:cs="Times New Roman" w:hint="eastAsia"/>
          <w:sz w:val="28"/>
          <w:szCs w:val="28"/>
        </w:rPr>
        <w:t>○○</w:t>
      </w:r>
      <w:r w:rsidRPr="009966A8">
        <w:rPr>
          <w:rFonts w:ascii="標楷體" w:eastAsia="標楷體" w:hAnsi="標楷體" w:cs="Times New Roman" w:hint="eastAsia"/>
          <w:sz w:val="28"/>
          <w:szCs w:val="28"/>
        </w:rPr>
        <w:t>室</w:t>
      </w:r>
      <w:r w:rsidRPr="009966A8">
        <w:rPr>
          <w:rFonts w:ascii="標楷體" w:eastAsia="標楷體" w:hAnsi="標楷體" w:cs="Times New Roman"/>
          <w:sz w:val="28"/>
          <w:szCs w:val="28"/>
        </w:rPr>
        <w:t>（</w:t>
      </w:r>
      <w:r w:rsidRPr="009966A8">
        <w:rPr>
          <w:rFonts w:ascii="標楷體" w:eastAsia="標楷體" w:hAnsi="標楷體" w:cs="Times New Roman" w:hint="eastAsia"/>
          <w:sz w:val="28"/>
          <w:szCs w:val="28"/>
        </w:rPr>
        <w:t>高雄市</w:t>
      </w:r>
      <w:r w:rsidR="00A211A5">
        <w:rPr>
          <w:rFonts w:ascii="標楷體" w:eastAsia="標楷體" w:hAnsi="標楷體" w:cs="Times New Roman" w:hint="eastAsia"/>
          <w:sz w:val="28"/>
          <w:szCs w:val="28"/>
        </w:rPr>
        <w:t>○○</w:t>
      </w:r>
      <w:r w:rsidRPr="009966A8">
        <w:rPr>
          <w:rFonts w:ascii="標楷體" w:eastAsia="標楷體" w:hAnsi="標楷體" w:cs="Times New Roman" w:hint="eastAsia"/>
          <w:sz w:val="28"/>
          <w:szCs w:val="28"/>
        </w:rPr>
        <w:t>區</w:t>
      </w:r>
      <w:r w:rsidR="00A211A5">
        <w:rPr>
          <w:rFonts w:ascii="標楷體" w:eastAsia="標楷體" w:hAnsi="標楷體" w:cs="Times New Roman" w:hint="eastAsia"/>
          <w:sz w:val="28"/>
          <w:szCs w:val="28"/>
        </w:rPr>
        <w:t>○○○</w:t>
      </w:r>
      <w:r w:rsidRPr="009966A8">
        <w:rPr>
          <w:rFonts w:ascii="標楷體" w:eastAsia="標楷體" w:hAnsi="標楷體" w:cs="Times New Roman" w:hint="eastAsia"/>
          <w:sz w:val="28"/>
          <w:szCs w:val="28"/>
        </w:rPr>
        <w:t>路</w:t>
      </w:r>
      <w:r w:rsidR="00A211A5">
        <w:rPr>
          <w:rFonts w:ascii="標楷體" w:eastAsia="標楷體" w:hAnsi="標楷體" w:cs="Times New Roman" w:hint="eastAsia"/>
          <w:sz w:val="28"/>
          <w:szCs w:val="28"/>
        </w:rPr>
        <w:t>○○</w:t>
      </w:r>
      <w:r w:rsidRPr="009966A8">
        <w:rPr>
          <w:rFonts w:ascii="標楷體" w:eastAsia="標楷體" w:hAnsi="標楷體" w:cs="Times New Roman" w:hint="eastAsia"/>
          <w:sz w:val="28"/>
          <w:szCs w:val="28"/>
        </w:rPr>
        <w:t>號</w:t>
      </w:r>
      <w:r w:rsidRPr="009966A8">
        <w:rPr>
          <w:rFonts w:ascii="標楷體" w:eastAsia="標楷體" w:hAnsi="標楷體" w:cs="Times New Roman"/>
          <w:sz w:val="28"/>
          <w:szCs w:val="28"/>
        </w:rPr>
        <w:t>）。</w:t>
      </w:r>
    </w:p>
    <w:p w:rsidR="009966A8" w:rsidRPr="009966A8" w:rsidRDefault="009966A8" w:rsidP="009966A8">
      <w:pPr>
        <w:spacing w:beforeLines="50" w:before="180" w:line="440" w:lineRule="exact"/>
        <w:jc w:val="both"/>
        <w:rPr>
          <w:rFonts w:ascii="標楷體" w:eastAsia="標楷體" w:hAnsi="標楷體" w:cs="Times New Roman"/>
          <w:sz w:val="28"/>
          <w:szCs w:val="28"/>
        </w:rPr>
      </w:pPr>
      <w:proofErr w:type="gramStart"/>
      <w:r w:rsidRPr="009966A8">
        <w:rPr>
          <w:rFonts w:ascii="標楷體" w:eastAsia="標楷體" w:hAnsi="標楷體" w:cs="Times New Roman" w:hint="eastAsia"/>
          <w:sz w:val="28"/>
          <w:szCs w:val="28"/>
        </w:rPr>
        <w:t>柒</w:t>
      </w:r>
      <w:proofErr w:type="gramEnd"/>
      <w:r w:rsidRPr="009966A8">
        <w:rPr>
          <w:rFonts w:ascii="標楷體" w:eastAsia="標楷體" w:hAnsi="標楷體" w:cs="Times New Roman" w:hint="eastAsia"/>
          <w:sz w:val="28"/>
          <w:szCs w:val="28"/>
        </w:rPr>
        <w:t>、報名方式：</w:t>
      </w:r>
    </w:p>
    <w:p w:rsidR="009966A8" w:rsidRPr="009966A8" w:rsidRDefault="009966A8" w:rsidP="009966A8">
      <w:pPr>
        <w:spacing w:line="440" w:lineRule="exact"/>
        <w:ind w:leftChars="236" w:left="566"/>
        <w:jc w:val="both"/>
        <w:rPr>
          <w:rFonts w:ascii="標楷體" w:eastAsia="標楷體" w:hAnsi="標楷體" w:cs="Times New Roman"/>
          <w:color w:val="000000"/>
          <w:sz w:val="28"/>
          <w:szCs w:val="28"/>
        </w:rPr>
      </w:pPr>
      <w:r w:rsidRPr="009966A8">
        <w:rPr>
          <w:rFonts w:ascii="標楷體" w:eastAsia="標楷體" w:hAnsi="標楷體" w:cs="Times New Roman" w:hint="eastAsia"/>
          <w:color w:val="000000"/>
          <w:sz w:val="28"/>
          <w:szCs w:val="28"/>
        </w:rPr>
        <w:t>即日起至</w:t>
      </w:r>
      <w:r w:rsidR="005A56E3">
        <w:rPr>
          <w:rFonts w:ascii="標楷體" w:eastAsia="標楷體" w:hAnsi="標楷體" w:cs="Times New Roman" w:hint="eastAsia"/>
          <w:color w:val="000000"/>
          <w:sz w:val="28"/>
          <w:szCs w:val="28"/>
        </w:rPr>
        <w:t>111</w:t>
      </w:r>
      <w:r w:rsidRPr="009966A8">
        <w:rPr>
          <w:rFonts w:ascii="標楷體" w:eastAsia="標楷體" w:hAnsi="標楷體" w:cs="Times New Roman" w:hint="eastAsia"/>
          <w:color w:val="000000"/>
          <w:sz w:val="28"/>
          <w:szCs w:val="28"/>
        </w:rPr>
        <w:t>年</w:t>
      </w:r>
      <w:r w:rsidR="00A211A5">
        <w:rPr>
          <w:rFonts w:ascii="標楷體" w:eastAsia="標楷體" w:hAnsi="標楷體" w:cs="Times New Roman" w:hint="eastAsia"/>
          <w:sz w:val="28"/>
          <w:szCs w:val="28"/>
        </w:rPr>
        <w:t>○</w:t>
      </w:r>
      <w:r w:rsidRPr="009966A8">
        <w:rPr>
          <w:rFonts w:ascii="標楷體" w:eastAsia="標楷體" w:hAnsi="標楷體" w:cs="Times New Roman" w:hint="eastAsia"/>
          <w:color w:val="000000"/>
          <w:sz w:val="28"/>
          <w:szCs w:val="28"/>
        </w:rPr>
        <w:t>月</w:t>
      </w:r>
      <w:r w:rsidR="00A211A5">
        <w:rPr>
          <w:rFonts w:ascii="標楷體" w:eastAsia="標楷體" w:hAnsi="標楷體" w:cs="Times New Roman" w:hint="eastAsia"/>
          <w:sz w:val="28"/>
          <w:szCs w:val="28"/>
        </w:rPr>
        <w:t>○</w:t>
      </w:r>
      <w:r w:rsidRPr="009966A8">
        <w:rPr>
          <w:rFonts w:ascii="標楷體" w:eastAsia="標楷體" w:hAnsi="標楷體" w:cs="Times New Roman" w:hint="eastAsia"/>
          <w:color w:val="000000"/>
          <w:sz w:val="28"/>
          <w:szCs w:val="28"/>
        </w:rPr>
        <w:t>日（星期</w:t>
      </w:r>
      <w:r w:rsidR="00A211A5">
        <w:rPr>
          <w:rFonts w:ascii="標楷體" w:eastAsia="標楷體" w:hAnsi="標楷體" w:cs="Times New Roman" w:hint="eastAsia"/>
          <w:sz w:val="28"/>
          <w:szCs w:val="28"/>
        </w:rPr>
        <w:t>○</w:t>
      </w:r>
      <w:r w:rsidRPr="009966A8">
        <w:rPr>
          <w:rFonts w:ascii="標楷體" w:eastAsia="標楷體" w:hAnsi="標楷體" w:cs="Times New Roman" w:hint="eastAsia"/>
          <w:color w:val="000000"/>
          <w:sz w:val="28"/>
          <w:szCs w:val="28"/>
        </w:rPr>
        <w:t>）止，請至「全國特殊教育資訊網」</w:t>
      </w:r>
      <w:proofErr w:type="gramStart"/>
      <w:r w:rsidRPr="009966A8">
        <w:rPr>
          <w:rFonts w:ascii="標楷體" w:eastAsia="標楷體" w:hAnsi="標楷體" w:cs="Times New Roman" w:hint="eastAsia"/>
          <w:color w:val="000000"/>
          <w:sz w:val="28"/>
          <w:szCs w:val="28"/>
        </w:rPr>
        <w:t>（</w:t>
      </w:r>
      <w:proofErr w:type="gramEnd"/>
      <w:r w:rsidRPr="009966A8">
        <w:rPr>
          <w:rFonts w:ascii="標楷體" w:eastAsia="標楷體" w:hAnsi="標楷體" w:cs="Times New Roman" w:hint="eastAsia"/>
          <w:color w:val="000000"/>
          <w:sz w:val="28"/>
          <w:szCs w:val="28"/>
        </w:rPr>
        <w:t>http://special.moe.gov.tw/study.php</w:t>
      </w:r>
      <w:proofErr w:type="gramStart"/>
      <w:r w:rsidRPr="009966A8">
        <w:rPr>
          <w:rFonts w:ascii="標楷體" w:eastAsia="標楷體" w:hAnsi="標楷體" w:cs="Times New Roman" w:hint="eastAsia"/>
          <w:color w:val="000000"/>
          <w:sz w:val="28"/>
          <w:szCs w:val="28"/>
        </w:rPr>
        <w:t>）線上報</w:t>
      </w:r>
      <w:proofErr w:type="gramEnd"/>
      <w:r w:rsidRPr="009966A8">
        <w:rPr>
          <w:rFonts w:ascii="標楷體" w:eastAsia="標楷體" w:hAnsi="標楷體" w:cs="Times New Roman" w:hint="eastAsia"/>
          <w:color w:val="000000"/>
          <w:sz w:val="28"/>
          <w:szCs w:val="28"/>
        </w:rPr>
        <w:t>名。</w:t>
      </w:r>
      <w:proofErr w:type="gramStart"/>
      <w:r w:rsidRPr="009966A8">
        <w:rPr>
          <w:rFonts w:ascii="標楷體" w:eastAsia="標楷體" w:hAnsi="標楷體" w:cs="Times New Roman" w:hint="eastAsia"/>
          <w:color w:val="000000"/>
          <w:sz w:val="28"/>
          <w:szCs w:val="28"/>
        </w:rPr>
        <w:t>（</w:t>
      </w:r>
      <w:proofErr w:type="gramEnd"/>
      <w:r w:rsidRPr="009966A8">
        <w:rPr>
          <w:rFonts w:ascii="標楷體" w:eastAsia="標楷體" w:hAnsi="標楷體" w:cs="Times New Roman" w:hint="eastAsia"/>
          <w:color w:val="000000"/>
          <w:sz w:val="28"/>
          <w:szCs w:val="28"/>
        </w:rPr>
        <w:t>路徑：研習報名/縣市特教研習/開啟查詢。請點選：高雄市、主管機關委辦、高雄市教育局、1</w:t>
      </w:r>
      <w:r w:rsidR="005A56E3">
        <w:rPr>
          <w:rFonts w:ascii="標楷體" w:eastAsia="標楷體" w:hAnsi="標楷體" w:cs="Times New Roman" w:hint="eastAsia"/>
          <w:color w:val="000000"/>
          <w:sz w:val="28"/>
          <w:szCs w:val="28"/>
        </w:rPr>
        <w:t>10</w:t>
      </w:r>
      <w:r w:rsidRPr="009966A8">
        <w:rPr>
          <w:rFonts w:ascii="標楷體" w:eastAsia="標楷體" w:hAnsi="標楷體" w:cs="Times New Roman" w:hint="eastAsia"/>
          <w:color w:val="000000"/>
          <w:sz w:val="28"/>
          <w:szCs w:val="28"/>
        </w:rPr>
        <w:t>學年度、關鍵字「</w:t>
      </w:r>
      <w:r w:rsidR="00A211A5">
        <w:rPr>
          <w:rFonts w:ascii="標楷體" w:eastAsia="標楷體" w:hAnsi="標楷體" w:cs="Times New Roman" w:hint="eastAsia"/>
          <w:sz w:val="28"/>
          <w:szCs w:val="28"/>
        </w:rPr>
        <w:t>○○○○</w:t>
      </w:r>
      <w:r w:rsidRPr="009966A8">
        <w:rPr>
          <w:rFonts w:ascii="標楷體" w:eastAsia="標楷體" w:hAnsi="標楷體" w:cs="Times New Roman" w:hint="eastAsia"/>
          <w:color w:val="000000"/>
          <w:sz w:val="28"/>
          <w:szCs w:val="28"/>
        </w:rPr>
        <w:t>」</w:t>
      </w:r>
      <w:proofErr w:type="gramStart"/>
      <w:r w:rsidRPr="009966A8">
        <w:rPr>
          <w:rFonts w:ascii="標楷體" w:eastAsia="標楷體" w:hAnsi="標楷體" w:cs="Times New Roman" w:hint="eastAsia"/>
          <w:color w:val="000000"/>
          <w:sz w:val="28"/>
          <w:szCs w:val="28"/>
        </w:rPr>
        <w:t>）</w:t>
      </w:r>
      <w:proofErr w:type="gramEnd"/>
      <w:r w:rsidRPr="009966A8">
        <w:rPr>
          <w:rFonts w:ascii="標楷體" w:eastAsia="標楷體" w:hAnsi="標楷體" w:cs="Times New Roman" w:hint="eastAsia"/>
          <w:color w:val="000000"/>
          <w:sz w:val="28"/>
          <w:szCs w:val="28"/>
        </w:rPr>
        <w:t>有事洽詢請聯繫：</w:t>
      </w:r>
      <w:r w:rsidR="005A56E3">
        <w:rPr>
          <w:rFonts w:ascii="標楷體" w:eastAsia="標楷體" w:hAnsi="標楷體" w:cs="Times New Roman" w:hint="eastAsia"/>
          <w:sz w:val="28"/>
          <w:szCs w:val="28"/>
        </w:rPr>
        <w:t>○○○</w:t>
      </w:r>
      <w:r w:rsidRPr="009966A8">
        <w:rPr>
          <w:rFonts w:ascii="標楷體" w:eastAsia="標楷體" w:hAnsi="標楷體" w:cs="Times New Roman" w:hint="eastAsia"/>
          <w:color w:val="000000"/>
          <w:sz w:val="28"/>
          <w:szCs w:val="28"/>
        </w:rPr>
        <w:t>教師，</w:t>
      </w:r>
      <w:r w:rsidR="005A56E3">
        <w:rPr>
          <w:rFonts w:ascii="標楷體" w:eastAsia="標楷體" w:hAnsi="標楷體" w:cs="Times New Roman" w:hint="eastAsia"/>
          <w:sz w:val="28"/>
          <w:szCs w:val="28"/>
        </w:rPr>
        <w:t>○○○○○○○</w:t>
      </w:r>
      <w:r w:rsidRPr="009966A8">
        <w:rPr>
          <w:rFonts w:ascii="標楷體" w:eastAsia="標楷體" w:hAnsi="標楷體" w:cs="Times New Roman" w:hint="eastAsia"/>
          <w:color w:val="000000"/>
          <w:sz w:val="28"/>
          <w:szCs w:val="28"/>
        </w:rPr>
        <w:t>分機</w:t>
      </w:r>
      <w:r w:rsidR="005A56E3">
        <w:rPr>
          <w:rFonts w:ascii="標楷體" w:eastAsia="標楷體" w:hAnsi="標楷體" w:cs="Times New Roman" w:hint="eastAsia"/>
          <w:sz w:val="28"/>
          <w:szCs w:val="28"/>
        </w:rPr>
        <w:t>○○</w:t>
      </w:r>
      <w:r w:rsidRPr="009966A8">
        <w:rPr>
          <w:rFonts w:ascii="標楷體" w:eastAsia="標楷體" w:hAnsi="標楷體" w:cs="Times New Roman" w:hint="eastAsia"/>
          <w:color w:val="000000"/>
          <w:sz w:val="28"/>
          <w:szCs w:val="28"/>
        </w:rPr>
        <w:t>。</w:t>
      </w:r>
    </w:p>
    <w:p w:rsidR="009966A8" w:rsidRPr="009966A8" w:rsidRDefault="009966A8" w:rsidP="009966A8">
      <w:pPr>
        <w:spacing w:beforeLines="50" w:before="180" w:line="440" w:lineRule="exact"/>
        <w:jc w:val="both"/>
        <w:rPr>
          <w:rFonts w:ascii="標楷體" w:eastAsia="標楷體" w:hAnsi="標楷體" w:cs="Times New Roman"/>
          <w:color w:val="000000"/>
          <w:sz w:val="28"/>
          <w:szCs w:val="28"/>
        </w:rPr>
      </w:pPr>
      <w:r w:rsidRPr="009966A8">
        <w:rPr>
          <w:rFonts w:ascii="標楷體" w:eastAsia="標楷體" w:hAnsi="標楷體" w:cs="Times New Roman" w:hint="eastAsia"/>
          <w:color w:val="000000"/>
          <w:sz w:val="28"/>
          <w:szCs w:val="28"/>
        </w:rPr>
        <w:t>捌、錄取通知：</w:t>
      </w:r>
    </w:p>
    <w:p w:rsidR="009966A8" w:rsidRPr="00774EB5" w:rsidRDefault="009966A8" w:rsidP="009966A8">
      <w:pPr>
        <w:spacing w:line="440" w:lineRule="exact"/>
        <w:ind w:leftChars="236" w:left="566"/>
        <w:jc w:val="both"/>
        <w:rPr>
          <w:rFonts w:ascii="標楷體" w:eastAsia="標楷體" w:hAnsi="標楷體" w:cs="Times New Roman"/>
          <w:color w:val="000000"/>
          <w:sz w:val="28"/>
          <w:szCs w:val="28"/>
        </w:rPr>
      </w:pPr>
      <w:r w:rsidRPr="009966A8">
        <w:rPr>
          <w:rFonts w:ascii="標楷體" w:eastAsia="標楷體" w:hAnsi="標楷體" w:cs="Times New Roman" w:hint="eastAsia"/>
          <w:color w:val="000000"/>
          <w:sz w:val="28"/>
          <w:szCs w:val="28"/>
        </w:rPr>
        <w:t>錄取名單於</w:t>
      </w:r>
      <w:r w:rsidR="005A56E3">
        <w:rPr>
          <w:rFonts w:ascii="標楷體" w:eastAsia="標楷體" w:hAnsi="標楷體" w:cs="Times New Roman" w:hint="eastAsia"/>
          <w:color w:val="000000"/>
          <w:sz w:val="28"/>
          <w:szCs w:val="28"/>
        </w:rPr>
        <w:t>111</w:t>
      </w:r>
      <w:r w:rsidRPr="009966A8">
        <w:rPr>
          <w:rFonts w:ascii="標楷體" w:eastAsia="標楷體" w:hAnsi="標楷體" w:cs="Times New Roman" w:hint="eastAsia"/>
          <w:color w:val="000000"/>
          <w:sz w:val="28"/>
          <w:szCs w:val="28"/>
        </w:rPr>
        <w:t>年</w:t>
      </w:r>
      <w:r w:rsidR="00A211A5">
        <w:rPr>
          <w:rFonts w:ascii="標楷體" w:eastAsia="標楷體" w:hAnsi="標楷體" w:cs="Times New Roman" w:hint="eastAsia"/>
          <w:sz w:val="28"/>
          <w:szCs w:val="28"/>
        </w:rPr>
        <w:t>○</w:t>
      </w:r>
      <w:r w:rsidRPr="009966A8">
        <w:rPr>
          <w:rFonts w:ascii="標楷體" w:eastAsia="標楷體" w:hAnsi="標楷體" w:cs="Times New Roman" w:hint="eastAsia"/>
          <w:color w:val="000000"/>
          <w:sz w:val="28"/>
          <w:szCs w:val="28"/>
        </w:rPr>
        <w:t>月</w:t>
      </w:r>
      <w:r w:rsidR="00A211A5">
        <w:rPr>
          <w:rFonts w:ascii="標楷體" w:eastAsia="標楷體" w:hAnsi="標楷體" w:cs="Times New Roman" w:hint="eastAsia"/>
          <w:sz w:val="28"/>
          <w:szCs w:val="28"/>
        </w:rPr>
        <w:t>○</w:t>
      </w:r>
      <w:r w:rsidRPr="009966A8">
        <w:rPr>
          <w:rFonts w:ascii="標楷體" w:eastAsia="標楷體" w:hAnsi="標楷體" w:cs="Times New Roman" w:hint="eastAsia"/>
          <w:color w:val="000000"/>
          <w:sz w:val="28"/>
          <w:szCs w:val="28"/>
        </w:rPr>
        <w:t>日（星期</w:t>
      </w:r>
      <w:r w:rsidR="00A211A5">
        <w:rPr>
          <w:rFonts w:ascii="標楷體" w:eastAsia="標楷體" w:hAnsi="標楷體" w:cs="Times New Roman" w:hint="eastAsia"/>
          <w:sz w:val="28"/>
          <w:szCs w:val="28"/>
        </w:rPr>
        <w:t>○</w:t>
      </w:r>
      <w:r w:rsidRPr="009966A8">
        <w:rPr>
          <w:rFonts w:ascii="標楷體" w:eastAsia="標楷體" w:hAnsi="標楷體" w:cs="Times New Roman" w:hint="eastAsia"/>
          <w:color w:val="000000"/>
          <w:sz w:val="28"/>
          <w:szCs w:val="28"/>
        </w:rPr>
        <w:t>）下午3時後公告於「全國特殊教育</w:t>
      </w:r>
      <w:r w:rsidRPr="009966A8">
        <w:rPr>
          <w:rFonts w:ascii="標楷體" w:eastAsia="標楷體" w:hAnsi="標楷體" w:cs="Times New Roman" w:hint="eastAsia"/>
          <w:color w:val="000000"/>
          <w:sz w:val="28"/>
          <w:szCs w:val="28"/>
        </w:rPr>
        <w:lastRenderedPageBreak/>
        <w:t>資訊網」，請逕自上網查詢。</w:t>
      </w:r>
    </w:p>
    <w:p w:rsidR="009966A8" w:rsidRPr="009966A8" w:rsidRDefault="009966A8" w:rsidP="009966A8">
      <w:pPr>
        <w:spacing w:beforeLines="50" w:before="180" w:line="440" w:lineRule="exact"/>
        <w:jc w:val="both"/>
        <w:rPr>
          <w:rFonts w:ascii="標楷體" w:eastAsia="標楷體" w:hAnsi="標楷體" w:cs="Times New Roman"/>
          <w:sz w:val="28"/>
          <w:szCs w:val="28"/>
        </w:rPr>
      </w:pPr>
      <w:r w:rsidRPr="009966A8">
        <w:rPr>
          <w:rFonts w:ascii="標楷體" w:eastAsia="標楷體" w:hAnsi="標楷體" w:cs="Times New Roman" w:hint="eastAsia"/>
          <w:sz w:val="28"/>
          <w:szCs w:val="28"/>
        </w:rPr>
        <w:t>玖、研習時數：</w:t>
      </w:r>
    </w:p>
    <w:p w:rsidR="009966A8" w:rsidRPr="009966A8" w:rsidRDefault="009966A8" w:rsidP="009966A8">
      <w:pPr>
        <w:spacing w:line="440" w:lineRule="exact"/>
        <w:ind w:leftChars="200" w:left="480"/>
        <w:jc w:val="both"/>
        <w:rPr>
          <w:rFonts w:ascii="標楷體" w:eastAsia="標楷體" w:hAnsi="標楷體" w:cs="Times New Roman"/>
          <w:sz w:val="28"/>
          <w:szCs w:val="28"/>
        </w:rPr>
      </w:pPr>
      <w:r w:rsidRPr="009966A8">
        <w:rPr>
          <w:rFonts w:ascii="標楷體" w:eastAsia="標楷體" w:hAnsi="標楷體" w:cs="Times New Roman" w:hint="eastAsia"/>
          <w:sz w:val="28"/>
          <w:szCs w:val="28"/>
        </w:rPr>
        <w:t>一、全程參與者每場次核發研習時數</w:t>
      </w:r>
      <w:r w:rsidR="00A211A5">
        <w:rPr>
          <w:rFonts w:ascii="標楷體" w:eastAsia="標楷體" w:hAnsi="標楷體" w:cs="Times New Roman" w:hint="eastAsia"/>
          <w:sz w:val="28"/>
          <w:szCs w:val="28"/>
        </w:rPr>
        <w:t>○</w:t>
      </w:r>
      <w:r w:rsidRPr="009966A8">
        <w:rPr>
          <w:rFonts w:ascii="標楷體" w:eastAsia="標楷體" w:hAnsi="標楷體" w:cs="Times New Roman" w:hint="eastAsia"/>
          <w:sz w:val="28"/>
          <w:szCs w:val="28"/>
        </w:rPr>
        <w:t>小時。</w:t>
      </w:r>
    </w:p>
    <w:p w:rsidR="009966A8" w:rsidRPr="009966A8" w:rsidRDefault="009966A8" w:rsidP="009966A8">
      <w:pPr>
        <w:spacing w:line="440" w:lineRule="exact"/>
        <w:ind w:leftChars="200" w:left="1040" w:hangingChars="200" w:hanging="560"/>
        <w:jc w:val="both"/>
        <w:rPr>
          <w:rFonts w:ascii="標楷體" w:eastAsia="標楷體" w:hAnsi="標楷體" w:cs="Times New Roman"/>
          <w:sz w:val="28"/>
          <w:szCs w:val="28"/>
        </w:rPr>
      </w:pPr>
      <w:r w:rsidRPr="009966A8">
        <w:rPr>
          <w:rFonts w:ascii="標楷體" w:eastAsia="標楷體" w:hAnsi="標楷體" w:cs="Times New Roman" w:hint="eastAsia"/>
          <w:sz w:val="28"/>
          <w:szCs w:val="28"/>
        </w:rPr>
        <w:t>二、為配合研習系統登錄期限之規定，請學員於研習完畢後的第二</w:t>
      </w:r>
      <w:proofErr w:type="gramStart"/>
      <w:r w:rsidRPr="009966A8">
        <w:rPr>
          <w:rFonts w:ascii="標楷體" w:eastAsia="標楷體" w:hAnsi="標楷體" w:cs="Times New Roman" w:hint="eastAsia"/>
          <w:sz w:val="28"/>
          <w:szCs w:val="28"/>
        </w:rPr>
        <w:t>週期間（</w:t>
      </w:r>
      <w:proofErr w:type="gramEnd"/>
      <w:r w:rsidRPr="009966A8">
        <w:rPr>
          <w:rFonts w:ascii="標楷體" w:eastAsia="標楷體" w:hAnsi="標楷體" w:cs="Times New Roman" w:hint="eastAsia"/>
          <w:sz w:val="28"/>
          <w:szCs w:val="28"/>
        </w:rPr>
        <w:t>7~14天內）上網查詢研習時數登錄結果，若有疑問請於研習結束後14天內洽詢聯絡人。</w:t>
      </w:r>
    </w:p>
    <w:p w:rsidR="009966A8" w:rsidRPr="009966A8" w:rsidRDefault="009966A8" w:rsidP="009966A8">
      <w:pPr>
        <w:spacing w:beforeLines="50" w:before="180" w:line="440" w:lineRule="exact"/>
        <w:jc w:val="both"/>
        <w:rPr>
          <w:rFonts w:ascii="標楷體" w:eastAsia="標楷體" w:hAnsi="標楷體" w:cs="Times New Roman"/>
          <w:sz w:val="28"/>
          <w:szCs w:val="28"/>
        </w:rPr>
      </w:pPr>
      <w:r w:rsidRPr="009966A8">
        <w:rPr>
          <w:rFonts w:ascii="標楷體" w:eastAsia="標楷體" w:hAnsi="標楷體" w:cs="Times New Roman" w:hint="eastAsia"/>
          <w:sz w:val="28"/>
          <w:szCs w:val="28"/>
        </w:rPr>
        <w:t>拾、差勤方式：</w:t>
      </w:r>
    </w:p>
    <w:p w:rsidR="009966A8" w:rsidRPr="009966A8" w:rsidRDefault="009966A8" w:rsidP="009966A8">
      <w:pPr>
        <w:spacing w:line="440" w:lineRule="exact"/>
        <w:ind w:leftChars="236" w:left="566"/>
        <w:jc w:val="both"/>
        <w:rPr>
          <w:rFonts w:ascii="標楷體" w:eastAsia="標楷體" w:hAnsi="標楷體" w:cs="Times New Roman"/>
          <w:color w:val="FF0000"/>
          <w:sz w:val="28"/>
          <w:szCs w:val="28"/>
        </w:rPr>
      </w:pPr>
      <w:r w:rsidRPr="009966A8">
        <w:rPr>
          <w:rFonts w:ascii="標楷體" w:eastAsia="標楷體" w:hAnsi="標楷體" w:cs="Times New Roman" w:hint="eastAsia"/>
          <w:sz w:val="28"/>
          <w:szCs w:val="28"/>
        </w:rPr>
        <w:t>參加本次研習之學員和工作人員，請所屬單位准予公（差）假登記（課</w:t>
      </w:r>
      <w:proofErr w:type="gramStart"/>
      <w:r w:rsidRPr="009966A8">
        <w:rPr>
          <w:rFonts w:ascii="標楷體" w:eastAsia="標楷體" w:hAnsi="標楷體" w:cs="Times New Roman" w:hint="eastAsia"/>
          <w:sz w:val="28"/>
          <w:szCs w:val="28"/>
        </w:rPr>
        <w:t>務</w:t>
      </w:r>
      <w:proofErr w:type="gramEnd"/>
      <w:r w:rsidRPr="009966A8">
        <w:rPr>
          <w:rFonts w:ascii="標楷體" w:eastAsia="標楷體" w:hAnsi="標楷體" w:cs="Times New Roman" w:hint="eastAsia"/>
          <w:sz w:val="28"/>
          <w:szCs w:val="28"/>
        </w:rPr>
        <w:t>自理）。</w:t>
      </w:r>
    </w:p>
    <w:p w:rsidR="009966A8" w:rsidRPr="009966A8" w:rsidRDefault="009966A8" w:rsidP="009966A8">
      <w:pPr>
        <w:spacing w:beforeLines="50" w:before="180" w:line="440" w:lineRule="exact"/>
        <w:jc w:val="both"/>
        <w:rPr>
          <w:rFonts w:ascii="標楷體" w:eastAsia="標楷體" w:hAnsi="標楷體" w:cs="Times New Roman"/>
          <w:sz w:val="28"/>
          <w:szCs w:val="28"/>
        </w:rPr>
      </w:pPr>
      <w:r w:rsidRPr="009966A8">
        <w:rPr>
          <w:rFonts w:ascii="標楷體" w:eastAsia="標楷體" w:hAnsi="標楷體" w:cs="Times New Roman" w:hint="eastAsia"/>
          <w:sz w:val="28"/>
          <w:szCs w:val="28"/>
        </w:rPr>
        <w:t>拾壹、注意事項：</w:t>
      </w:r>
    </w:p>
    <w:p w:rsidR="009966A8" w:rsidRPr="009966A8" w:rsidRDefault="009966A8" w:rsidP="009966A8">
      <w:pPr>
        <w:spacing w:line="440" w:lineRule="exact"/>
        <w:ind w:leftChars="200" w:left="1040" w:hangingChars="200" w:hanging="560"/>
        <w:jc w:val="both"/>
        <w:rPr>
          <w:rFonts w:ascii="標楷體" w:eastAsia="標楷體" w:hAnsi="標楷體" w:cs="Times New Roman"/>
          <w:sz w:val="28"/>
          <w:szCs w:val="28"/>
        </w:rPr>
      </w:pPr>
      <w:r w:rsidRPr="009966A8">
        <w:rPr>
          <w:rFonts w:ascii="標楷體" w:eastAsia="標楷體" w:hAnsi="標楷體" w:cs="Times New Roman" w:hint="eastAsia"/>
          <w:color w:val="000000"/>
          <w:sz w:val="28"/>
          <w:szCs w:val="28"/>
        </w:rPr>
        <w:t>一、</w:t>
      </w:r>
      <w:r w:rsidRPr="009966A8">
        <w:rPr>
          <w:rFonts w:ascii="標楷體" w:eastAsia="標楷體" w:hAnsi="標楷體" w:cs="Times New Roman" w:hint="eastAsia"/>
          <w:sz w:val="28"/>
          <w:szCs w:val="28"/>
        </w:rPr>
        <w:t>因應嚴重特殊傳染性肺炎，請出席教師務必配合戴口罩及配合量測體溫，若有身體不適，請落實在家自主健康管理。</w:t>
      </w:r>
    </w:p>
    <w:p w:rsidR="009966A8" w:rsidRPr="009966A8" w:rsidRDefault="009966A8" w:rsidP="009966A8">
      <w:pPr>
        <w:spacing w:line="440" w:lineRule="exact"/>
        <w:ind w:leftChars="200" w:left="1040" w:hangingChars="200" w:hanging="560"/>
        <w:jc w:val="both"/>
        <w:rPr>
          <w:rFonts w:ascii="標楷體" w:eastAsia="標楷體" w:hAnsi="標楷體" w:cs="Times New Roman"/>
          <w:sz w:val="28"/>
          <w:szCs w:val="28"/>
        </w:rPr>
      </w:pPr>
      <w:r w:rsidRPr="009966A8">
        <w:rPr>
          <w:rFonts w:ascii="標楷體" w:eastAsia="標楷體" w:hAnsi="標楷體" w:cs="Times New Roman" w:hint="eastAsia"/>
          <w:sz w:val="28"/>
          <w:szCs w:val="28"/>
        </w:rPr>
        <w:t>二、研習場地停車位有限，請研習教師盡量搭乘大眾交通運輸工具前往</w:t>
      </w:r>
      <w:r w:rsidRPr="009966A8">
        <w:rPr>
          <w:rFonts w:ascii="標楷體" w:eastAsia="標楷體" w:hAnsi="標楷體" w:cs="Times New Roman"/>
          <w:sz w:val="28"/>
          <w:szCs w:val="28"/>
        </w:rPr>
        <w:t>（</w:t>
      </w:r>
      <w:r w:rsidRPr="009966A8">
        <w:rPr>
          <w:rFonts w:ascii="標楷體" w:eastAsia="標楷體" w:hAnsi="標楷體" w:cs="Times New Roman" w:hint="eastAsia"/>
          <w:sz w:val="28"/>
          <w:szCs w:val="28"/>
        </w:rPr>
        <w:t>高雄捷運</w:t>
      </w:r>
      <w:r w:rsidR="005A56E3">
        <w:rPr>
          <w:rFonts w:ascii="標楷體" w:eastAsia="標楷體" w:hAnsi="標楷體" w:cs="Times New Roman" w:hint="eastAsia"/>
          <w:sz w:val="28"/>
          <w:szCs w:val="28"/>
        </w:rPr>
        <w:t>○</w:t>
      </w:r>
      <w:r w:rsidRPr="009966A8">
        <w:rPr>
          <w:rFonts w:ascii="標楷體" w:eastAsia="標楷體" w:hAnsi="標楷體" w:cs="Times New Roman" w:hint="eastAsia"/>
          <w:sz w:val="28"/>
          <w:szCs w:val="28"/>
        </w:rPr>
        <w:t>線</w:t>
      </w:r>
      <w:r w:rsidR="005A56E3">
        <w:rPr>
          <w:rFonts w:ascii="標楷體" w:eastAsia="標楷體" w:hAnsi="標楷體" w:cs="Times New Roman" w:hint="eastAsia"/>
          <w:sz w:val="28"/>
          <w:szCs w:val="28"/>
        </w:rPr>
        <w:t>○○○○</w:t>
      </w:r>
      <w:r w:rsidRPr="009966A8">
        <w:rPr>
          <w:rFonts w:ascii="標楷體" w:eastAsia="標楷體" w:hAnsi="標楷體" w:cs="Times New Roman" w:hint="eastAsia"/>
          <w:sz w:val="28"/>
          <w:szCs w:val="28"/>
        </w:rPr>
        <w:t>站</w:t>
      </w:r>
      <w:r w:rsidRPr="009966A8">
        <w:rPr>
          <w:rFonts w:ascii="標楷體" w:eastAsia="標楷體" w:hAnsi="標楷體" w:cs="Times New Roman"/>
          <w:sz w:val="28"/>
          <w:szCs w:val="28"/>
        </w:rPr>
        <w:t>）</w:t>
      </w:r>
      <w:r w:rsidRPr="009966A8">
        <w:rPr>
          <w:rFonts w:ascii="標楷體" w:eastAsia="標楷體" w:hAnsi="標楷體" w:cs="Times New Roman" w:hint="eastAsia"/>
          <w:sz w:val="28"/>
          <w:szCs w:val="28"/>
        </w:rPr>
        <w:t>。</w:t>
      </w:r>
    </w:p>
    <w:p w:rsidR="009966A8" w:rsidRPr="009966A8" w:rsidRDefault="009966A8" w:rsidP="009966A8">
      <w:pPr>
        <w:spacing w:line="440" w:lineRule="exact"/>
        <w:ind w:leftChars="200" w:left="480"/>
        <w:jc w:val="both"/>
        <w:rPr>
          <w:rFonts w:ascii="標楷體" w:eastAsia="標楷體" w:hAnsi="標楷體" w:cs="Times New Roman"/>
          <w:sz w:val="28"/>
          <w:szCs w:val="28"/>
        </w:rPr>
      </w:pPr>
      <w:r w:rsidRPr="009966A8">
        <w:rPr>
          <w:rFonts w:ascii="標楷體" w:eastAsia="標楷體" w:hAnsi="標楷體" w:cs="Times New Roman" w:hint="eastAsia"/>
          <w:sz w:val="28"/>
          <w:szCs w:val="28"/>
        </w:rPr>
        <w:t>三、為</w:t>
      </w:r>
      <w:proofErr w:type="gramStart"/>
      <w:r w:rsidRPr="009966A8">
        <w:rPr>
          <w:rFonts w:ascii="標楷體" w:eastAsia="標楷體" w:hAnsi="標楷體" w:cs="Times New Roman" w:hint="eastAsia"/>
          <w:sz w:val="28"/>
          <w:szCs w:val="28"/>
        </w:rPr>
        <w:t>節能減碳環保</w:t>
      </w:r>
      <w:proofErr w:type="gramEnd"/>
      <w:r w:rsidRPr="009966A8">
        <w:rPr>
          <w:rFonts w:ascii="標楷體" w:eastAsia="標楷體" w:hAnsi="標楷體" w:cs="Times New Roman" w:hint="eastAsia"/>
          <w:sz w:val="28"/>
          <w:szCs w:val="28"/>
        </w:rPr>
        <w:t>生活，請自行攜帶環保杯。</w:t>
      </w:r>
    </w:p>
    <w:p w:rsidR="009966A8" w:rsidRPr="009966A8" w:rsidRDefault="009966A8" w:rsidP="009966A8">
      <w:pPr>
        <w:spacing w:line="440" w:lineRule="exact"/>
        <w:ind w:leftChars="200" w:left="480"/>
        <w:jc w:val="both"/>
        <w:rPr>
          <w:rFonts w:ascii="標楷體" w:eastAsia="標楷體" w:hAnsi="標楷體" w:cs="Times New Roman"/>
          <w:sz w:val="28"/>
          <w:szCs w:val="28"/>
        </w:rPr>
      </w:pPr>
      <w:r w:rsidRPr="009966A8">
        <w:rPr>
          <w:rFonts w:ascii="標楷體" w:eastAsia="標楷體" w:hAnsi="標楷體" w:cs="Times New Roman" w:hint="eastAsia"/>
          <w:sz w:val="28"/>
          <w:szCs w:val="28"/>
        </w:rPr>
        <w:t>四、報名時請確認正確e-mail信箱，以便寄發研習相關訊息。</w:t>
      </w:r>
    </w:p>
    <w:p w:rsidR="009966A8" w:rsidRPr="009966A8" w:rsidRDefault="009966A8" w:rsidP="009966A8">
      <w:pPr>
        <w:spacing w:beforeLines="50" w:before="180" w:line="440" w:lineRule="exact"/>
        <w:jc w:val="both"/>
        <w:rPr>
          <w:rFonts w:ascii="標楷體" w:eastAsia="標楷體" w:hAnsi="標楷體" w:cs="Times New Roman"/>
          <w:sz w:val="28"/>
          <w:szCs w:val="28"/>
        </w:rPr>
      </w:pPr>
      <w:r w:rsidRPr="009966A8">
        <w:rPr>
          <w:rFonts w:ascii="標楷體" w:eastAsia="標楷體" w:hAnsi="標楷體" w:cs="Times New Roman" w:hint="eastAsia"/>
          <w:sz w:val="28"/>
          <w:szCs w:val="28"/>
        </w:rPr>
        <w:t>拾貳、研習經費：</w:t>
      </w:r>
    </w:p>
    <w:p w:rsidR="005A56E3" w:rsidRDefault="009966A8" w:rsidP="009B48AB">
      <w:pPr>
        <w:spacing w:line="440" w:lineRule="exact"/>
        <w:ind w:leftChars="236" w:left="566"/>
        <w:jc w:val="both"/>
        <w:rPr>
          <w:rFonts w:ascii="標楷體" w:eastAsia="標楷體" w:hAnsi="標楷體" w:cs="Times New Roman"/>
          <w:sz w:val="28"/>
          <w:szCs w:val="28"/>
        </w:rPr>
      </w:pPr>
      <w:r w:rsidRPr="00774EB5">
        <w:rPr>
          <w:rFonts w:ascii="標楷體" w:eastAsia="標楷體" w:hAnsi="標楷體" w:cs="Times New Roman" w:hint="eastAsia"/>
          <w:sz w:val="28"/>
          <w:szCs w:val="28"/>
        </w:rPr>
        <w:t>由本市</w:t>
      </w:r>
      <w:proofErr w:type="gramStart"/>
      <w:r w:rsidR="005A56E3">
        <w:rPr>
          <w:rFonts w:ascii="標楷體" w:eastAsia="標楷體" w:hAnsi="標楷體" w:cs="Times New Roman"/>
          <w:sz w:val="28"/>
          <w:szCs w:val="28"/>
        </w:rPr>
        <w:t>111</w:t>
      </w:r>
      <w:proofErr w:type="gramEnd"/>
      <w:r w:rsidRPr="00774EB5">
        <w:rPr>
          <w:rFonts w:ascii="標楷體" w:eastAsia="標楷體" w:hAnsi="標楷體" w:cs="Times New Roman" w:hint="eastAsia"/>
          <w:sz w:val="28"/>
          <w:szCs w:val="28"/>
        </w:rPr>
        <w:t>年度教育部補助</w:t>
      </w:r>
      <w:r w:rsidR="005A56E3">
        <w:rPr>
          <w:rFonts w:ascii="標楷體" w:eastAsia="標楷體" w:hAnsi="標楷體" w:cs="Times New Roman" w:hint="eastAsia"/>
          <w:sz w:val="28"/>
          <w:szCs w:val="28"/>
        </w:rPr>
        <w:t>特教資源中心—</w:t>
      </w:r>
      <w:r w:rsidRPr="00774EB5">
        <w:rPr>
          <w:rFonts w:ascii="標楷體" w:eastAsia="標楷體" w:hAnsi="標楷體" w:cs="Times New Roman" w:hint="eastAsia"/>
          <w:sz w:val="28"/>
          <w:szCs w:val="28"/>
        </w:rPr>
        <w:t>行政人員、教師及家長身心障礙教育專業知能研習經費項下支應。</w:t>
      </w:r>
    </w:p>
    <w:p w:rsidR="009966A8" w:rsidRPr="00774EB5" w:rsidRDefault="009966A8" w:rsidP="009966A8">
      <w:pPr>
        <w:spacing w:beforeLines="50" w:before="180" w:line="440" w:lineRule="exact"/>
        <w:jc w:val="both"/>
        <w:rPr>
          <w:rFonts w:ascii="標楷體" w:eastAsia="標楷體" w:hAnsi="標楷體" w:cs="Times New Roman"/>
          <w:sz w:val="28"/>
          <w:szCs w:val="28"/>
        </w:rPr>
      </w:pPr>
      <w:r w:rsidRPr="00774EB5">
        <w:rPr>
          <w:rFonts w:ascii="標楷體" w:eastAsia="標楷體" w:hAnsi="標楷體" w:cs="Times New Roman" w:hint="eastAsia"/>
          <w:sz w:val="28"/>
          <w:szCs w:val="28"/>
        </w:rPr>
        <w:t>拾叁、研習課程：</w:t>
      </w:r>
    </w:p>
    <w:tbl>
      <w:tblPr>
        <w:tblW w:w="46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3358"/>
        <w:gridCol w:w="3540"/>
      </w:tblGrid>
      <w:tr w:rsidR="009966A8" w:rsidRPr="009966A8" w:rsidTr="005A56E3">
        <w:trPr>
          <w:trHeight w:val="567"/>
          <w:jc w:val="center"/>
        </w:trPr>
        <w:tc>
          <w:tcPr>
            <w:tcW w:w="1140" w:type="pct"/>
            <w:vAlign w:val="center"/>
          </w:tcPr>
          <w:p w:rsidR="009966A8" w:rsidRPr="009966A8" w:rsidRDefault="009966A8" w:rsidP="009966A8">
            <w:pPr>
              <w:spacing w:line="0" w:lineRule="atLeast"/>
              <w:jc w:val="center"/>
              <w:rPr>
                <w:rFonts w:ascii="標楷體" w:eastAsia="標楷體" w:hAnsi="標楷體" w:cs="Times New Roman"/>
                <w:sz w:val="28"/>
                <w:szCs w:val="28"/>
              </w:rPr>
            </w:pPr>
            <w:r w:rsidRPr="009966A8">
              <w:rPr>
                <w:rFonts w:ascii="標楷體" w:eastAsia="標楷體" w:hAnsi="標楷體" w:cs="Times New Roman"/>
                <w:sz w:val="28"/>
                <w:szCs w:val="28"/>
              </w:rPr>
              <w:t>時 間</w:t>
            </w:r>
          </w:p>
        </w:tc>
        <w:tc>
          <w:tcPr>
            <w:tcW w:w="1879" w:type="pct"/>
            <w:vAlign w:val="center"/>
          </w:tcPr>
          <w:p w:rsidR="009966A8" w:rsidRPr="009966A8" w:rsidRDefault="009966A8" w:rsidP="009966A8">
            <w:pPr>
              <w:spacing w:line="0" w:lineRule="atLeast"/>
              <w:jc w:val="center"/>
              <w:rPr>
                <w:rFonts w:ascii="標楷體" w:eastAsia="標楷體" w:hAnsi="標楷體" w:cs="Times New Roman"/>
                <w:sz w:val="28"/>
                <w:szCs w:val="28"/>
              </w:rPr>
            </w:pPr>
            <w:r w:rsidRPr="009966A8">
              <w:rPr>
                <w:rFonts w:ascii="標楷體" w:eastAsia="標楷體" w:hAnsi="標楷體" w:cs="Times New Roman"/>
                <w:sz w:val="28"/>
                <w:szCs w:val="28"/>
              </w:rPr>
              <w:t xml:space="preserve">主 </w:t>
            </w:r>
            <w:r w:rsidRPr="009966A8">
              <w:rPr>
                <w:rFonts w:ascii="標楷體" w:eastAsia="標楷體" w:hAnsi="標楷體" w:cs="Times New Roman" w:hint="eastAsia"/>
                <w:sz w:val="28"/>
                <w:szCs w:val="28"/>
              </w:rPr>
              <w:t xml:space="preserve">  </w:t>
            </w:r>
            <w:r w:rsidRPr="009966A8">
              <w:rPr>
                <w:rFonts w:ascii="標楷體" w:eastAsia="標楷體" w:hAnsi="標楷體" w:cs="Times New Roman"/>
                <w:sz w:val="28"/>
                <w:szCs w:val="28"/>
              </w:rPr>
              <w:t>題</w:t>
            </w:r>
          </w:p>
        </w:tc>
        <w:tc>
          <w:tcPr>
            <w:tcW w:w="1981" w:type="pct"/>
            <w:tcBorders>
              <w:bottom w:val="single" w:sz="4" w:space="0" w:color="auto"/>
            </w:tcBorders>
            <w:vAlign w:val="center"/>
          </w:tcPr>
          <w:p w:rsidR="009966A8" w:rsidRPr="009966A8" w:rsidRDefault="009966A8" w:rsidP="009966A8">
            <w:pPr>
              <w:spacing w:line="0" w:lineRule="atLeast"/>
              <w:jc w:val="center"/>
              <w:rPr>
                <w:rFonts w:ascii="標楷體" w:eastAsia="標楷體" w:hAnsi="標楷體" w:cs="Times New Roman"/>
                <w:sz w:val="28"/>
                <w:szCs w:val="28"/>
              </w:rPr>
            </w:pPr>
            <w:r w:rsidRPr="009966A8">
              <w:rPr>
                <w:rFonts w:ascii="標楷體" w:eastAsia="標楷體" w:hAnsi="標楷體" w:cs="Times New Roman"/>
                <w:sz w:val="28"/>
                <w:szCs w:val="28"/>
              </w:rPr>
              <w:t>主 講 人</w:t>
            </w:r>
          </w:p>
        </w:tc>
      </w:tr>
      <w:tr w:rsidR="005A56E3" w:rsidRPr="009966A8" w:rsidTr="005A56E3">
        <w:trPr>
          <w:trHeight w:val="567"/>
          <w:jc w:val="center"/>
        </w:trPr>
        <w:tc>
          <w:tcPr>
            <w:tcW w:w="1140" w:type="pct"/>
            <w:vAlign w:val="center"/>
          </w:tcPr>
          <w:p w:rsidR="005A56E3" w:rsidRPr="009966A8" w:rsidRDefault="005A56E3" w:rsidP="009966A8">
            <w:pPr>
              <w:spacing w:line="0" w:lineRule="atLeast"/>
              <w:jc w:val="center"/>
              <w:rPr>
                <w:rFonts w:ascii="標楷體" w:eastAsia="標楷體" w:hAnsi="標楷體" w:cs="Times New Roman"/>
                <w:sz w:val="28"/>
                <w:szCs w:val="28"/>
              </w:rPr>
            </w:pPr>
            <w:r w:rsidRPr="009966A8">
              <w:rPr>
                <w:rFonts w:ascii="標楷體" w:eastAsia="標楷體" w:hAnsi="標楷體" w:cs="Times New Roman" w:hint="eastAsia"/>
                <w:sz w:val="28"/>
                <w:szCs w:val="28"/>
              </w:rPr>
              <w:t>1</w:t>
            </w:r>
            <w:r>
              <w:rPr>
                <w:rFonts w:ascii="標楷體" w:eastAsia="標楷體" w:hAnsi="標楷體" w:cs="Times New Roman" w:hint="eastAsia"/>
                <w:sz w:val="28"/>
                <w:szCs w:val="28"/>
              </w:rPr>
              <w:t>2</w:t>
            </w:r>
            <w:r w:rsidRPr="009966A8">
              <w:rPr>
                <w:rFonts w:ascii="標楷體" w:eastAsia="標楷體" w:hAnsi="標楷體" w:cs="Times New Roman" w:hint="eastAsia"/>
                <w:sz w:val="28"/>
                <w:szCs w:val="28"/>
              </w:rPr>
              <w:t>:50~1</w:t>
            </w:r>
            <w:r>
              <w:rPr>
                <w:rFonts w:ascii="標楷體" w:eastAsia="標楷體" w:hAnsi="標楷體" w:cs="Times New Roman" w:hint="eastAsia"/>
                <w:sz w:val="28"/>
                <w:szCs w:val="28"/>
              </w:rPr>
              <w:t>3</w:t>
            </w:r>
            <w:r w:rsidRPr="009966A8">
              <w:rPr>
                <w:rFonts w:ascii="標楷體" w:eastAsia="標楷體" w:hAnsi="標楷體" w:cs="Times New Roman" w:hint="eastAsia"/>
                <w:sz w:val="28"/>
                <w:szCs w:val="28"/>
              </w:rPr>
              <w:t>:00</w:t>
            </w:r>
          </w:p>
        </w:tc>
        <w:tc>
          <w:tcPr>
            <w:tcW w:w="3860" w:type="pct"/>
            <w:gridSpan w:val="2"/>
            <w:vAlign w:val="center"/>
          </w:tcPr>
          <w:p w:rsidR="005A56E3" w:rsidRPr="009966A8" w:rsidRDefault="005A56E3" w:rsidP="009966A8">
            <w:pPr>
              <w:spacing w:line="0" w:lineRule="atLeast"/>
              <w:jc w:val="center"/>
              <w:rPr>
                <w:rFonts w:ascii="標楷體" w:eastAsia="標楷體" w:hAnsi="標楷體" w:cs="Times New Roman"/>
                <w:sz w:val="28"/>
                <w:szCs w:val="28"/>
              </w:rPr>
            </w:pPr>
            <w:r w:rsidRPr="009966A8">
              <w:rPr>
                <w:rFonts w:ascii="標楷體" w:eastAsia="標楷體" w:hAnsi="標楷體" w:cs="Times New Roman" w:hint="eastAsia"/>
                <w:sz w:val="28"/>
                <w:szCs w:val="28"/>
              </w:rPr>
              <w:t>報到</w:t>
            </w:r>
          </w:p>
        </w:tc>
      </w:tr>
      <w:tr w:rsidR="009966A8" w:rsidRPr="009966A8" w:rsidTr="005A56E3">
        <w:trPr>
          <w:trHeight w:val="851"/>
          <w:jc w:val="center"/>
        </w:trPr>
        <w:tc>
          <w:tcPr>
            <w:tcW w:w="1140" w:type="pct"/>
            <w:vAlign w:val="center"/>
          </w:tcPr>
          <w:p w:rsidR="009966A8" w:rsidRPr="009966A8" w:rsidRDefault="009966A8" w:rsidP="009966A8">
            <w:pPr>
              <w:spacing w:line="0" w:lineRule="atLeast"/>
              <w:jc w:val="center"/>
              <w:rPr>
                <w:rFonts w:ascii="標楷體" w:eastAsia="標楷體" w:hAnsi="標楷體" w:cs="Times New Roman"/>
                <w:sz w:val="28"/>
                <w:szCs w:val="28"/>
              </w:rPr>
            </w:pPr>
            <w:r w:rsidRPr="009966A8">
              <w:rPr>
                <w:rFonts w:ascii="標楷體" w:eastAsia="標楷體" w:hAnsi="標楷體" w:cs="Times New Roman" w:hint="eastAsia"/>
                <w:sz w:val="28"/>
                <w:szCs w:val="28"/>
              </w:rPr>
              <w:t>1</w:t>
            </w:r>
            <w:r w:rsidR="005A56E3">
              <w:rPr>
                <w:rFonts w:ascii="標楷體" w:eastAsia="標楷體" w:hAnsi="標楷體" w:cs="Times New Roman" w:hint="eastAsia"/>
                <w:sz w:val="28"/>
                <w:szCs w:val="28"/>
              </w:rPr>
              <w:t>3</w:t>
            </w:r>
            <w:r w:rsidRPr="009966A8">
              <w:rPr>
                <w:rFonts w:ascii="標楷體" w:eastAsia="標楷體" w:hAnsi="標楷體" w:cs="Times New Roman" w:hint="eastAsia"/>
                <w:sz w:val="28"/>
                <w:szCs w:val="28"/>
              </w:rPr>
              <w:t>:00~1</w:t>
            </w:r>
            <w:r w:rsidR="005A56E3">
              <w:rPr>
                <w:rFonts w:ascii="標楷體" w:eastAsia="標楷體" w:hAnsi="標楷體" w:cs="Times New Roman" w:hint="eastAsia"/>
                <w:sz w:val="28"/>
                <w:szCs w:val="28"/>
              </w:rPr>
              <w:t>4</w:t>
            </w:r>
            <w:r w:rsidRPr="009966A8">
              <w:rPr>
                <w:rFonts w:ascii="標楷體" w:eastAsia="標楷體" w:hAnsi="標楷體" w:cs="Times New Roman" w:hint="eastAsia"/>
                <w:sz w:val="28"/>
                <w:szCs w:val="28"/>
              </w:rPr>
              <w:t>:</w:t>
            </w:r>
            <w:r w:rsidR="005A56E3">
              <w:rPr>
                <w:rFonts w:ascii="標楷體" w:eastAsia="標楷體" w:hAnsi="標楷體" w:cs="Times New Roman" w:hint="eastAsia"/>
                <w:sz w:val="28"/>
                <w:szCs w:val="28"/>
              </w:rPr>
              <w:t>3</w:t>
            </w:r>
            <w:r w:rsidRPr="009966A8">
              <w:rPr>
                <w:rFonts w:ascii="標楷體" w:eastAsia="標楷體" w:hAnsi="標楷體" w:cs="Times New Roman" w:hint="eastAsia"/>
                <w:sz w:val="28"/>
                <w:szCs w:val="28"/>
              </w:rPr>
              <w:t>0</w:t>
            </w:r>
          </w:p>
        </w:tc>
        <w:tc>
          <w:tcPr>
            <w:tcW w:w="1879" w:type="pct"/>
            <w:vAlign w:val="center"/>
          </w:tcPr>
          <w:p w:rsidR="009966A8" w:rsidRPr="009966A8" w:rsidRDefault="009966A8" w:rsidP="009966A8">
            <w:pPr>
              <w:spacing w:line="0" w:lineRule="atLeast"/>
              <w:jc w:val="center"/>
              <w:rPr>
                <w:rFonts w:ascii="標楷體" w:eastAsia="標楷體" w:hAnsi="標楷體" w:cs="Times New Roman"/>
                <w:sz w:val="28"/>
                <w:szCs w:val="28"/>
              </w:rPr>
            </w:pPr>
            <w:r w:rsidRPr="009966A8">
              <w:rPr>
                <w:rFonts w:ascii="標楷體" w:eastAsia="標楷體" w:hAnsi="標楷體" w:cs="Times New Roman"/>
                <w:sz w:val="28"/>
                <w:szCs w:val="28"/>
              </w:rPr>
              <w:t>幼小轉銜活動經驗分享</w:t>
            </w:r>
            <w:r w:rsidRPr="009966A8">
              <w:rPr>
                <w:rFonts w:ascii="標楷體" w:eastAsia="標楷體" w:hAnsi="標楷體" w:cs="Times New Roman" w:hint="eastAsia"/>
                <w:sz w:val="28"/>
                <w:szCs w:val="28"/>
              </w:rPr>
              <w:t>暨</w:t>
            </w:r>
          </w:p>
          <w:p w:rsidR="009966A8" w:rsidRPr="009966A8" w:rsidRDefault="009966A8" w:rsidP="009966A8">
            <w:pPr>
              <w:spacing w:line="0" w:lineRule="atLeast"/>
              <w:jc w:val="center"/>
              <w:rPr>
                <w:rFonts w:ascii="標楷體" w:eastAsia="標楷體" w:hAnsi="標楷體" w:cs="Times New Roman"/>
                <w:sz w:val="28"/>
                <w:szCs w:val="28"/>
              </w:rPr>
            </w:pPr>
            <w:r w:rsidRPr="009966A8">
              <w:rPr>
                <w:rFonts w:ascii="標楷體" w:eastAsia="標楷體" w:hAnsi="標楷體" w:cs="Times New Roman"/>
                <w:sz w:val="28"/>
                <w:szCs w:val="28"/>
              </w:rPr>
              <w:t>成果彙整說明</w:t>
            </w:r>
          </w:p>
        </w:tc>
        <w:tc>
          <w:tcPr>
            <w:tcW w:w="1981" w:type="pct"/>
            <w:vAlign w:val="center"/>
          </w:tcPr>
          <w:p w:rsidR="009966A8" w:rsidRPr="009966A8" w:rsidRDefault="009966A8" w:rsidP="009966A8">
            <w:pPr>
              <w:spacing w:line="0" w:lineRule="atLeast"/>
              <w:jc w:val="center"/>
              <w:rPr>
                <w:rFonts w:ascii="標楷體" w:eastAsia="標楷體" w:hAnsi="標楷體" w:cs="Times New Roman"/>
                <w:sz w:val="28"/>
                <w:szCs w:val="28"/>
              </w:rPr>
            </w:pPr>
            <w:r w:rsidRPr="009966A8">
              <w:rPr>
                <w:rFonts w:ascii="標楷體" w:eastAsia="標楷體" w:hAnsi="標楷體" w:cs="Times New Roman"/>
                <w:sz w:val="28"/>
                <w:szCs w:val="28"/>
              </w:rPr>
              <w:t>高雄市</w:t>
            </w:r>
            <w:r w:rsidRPr="009966A8">
              <w:rPr>
                <w:rFonts w:ascii="標楷體" w:eastAsia="標楷體" w:hAnsi="標楷體" w:cs="Times New Roman" w:hint="eastAsia"/>
                <w:sz w:val="28"/>
                <w:szCs w:val="28"/>
              </w:rPr>
              <w:t>楠梓區莒光國民小學林彥君</w:t>
            </w:r>
            <w:r w:rsidRPr="009966A8">
              <w:rPr>
                <w:rFonts w:ascii="標楷體" w:eastAsia="標楷體" w:hAnsi="標楷體" w:cs="Times New Roman" w:hint="eastAsia"/>
                <w:color w:val="000000"/>
                <w:sz w:val="28"/>
                <w:szCs w:val="28"/>
              </w:rPr>
              <w:t>教師</w:t>
            </w:r>
          </w:p>
        </w:tc>
      </w:tr>
      <w:tr w:rsidR="009966A8" w:rsidRPr="009966A8" w:rsidTr="005A56E3">
        <w:trPr>
          <w:trHeight w:val="557"/>
          <w:jc w:val="center"/>
        </w:trPr>
        <w:tc>
          <w:tcPr>
            <w:tcW w:w="1140" w:type="pct"/>
            <w:vAlign w:val="center"/>
          </w:tcPr>
          <w:p w:rsidR="009966A8" w:rsidRPr="009966A8" w:rsidRDefault="009966A8" w:rsidP="009966A8">
            <w:pPr>
              <w:spacing w:line="0" w:lineRule="atLeast"/>
              <w:jc w:val="center"/>
              <w:rPr>
                <w:rFonts w:ascii="標楷體" w:eastAsia="標楷體" w:hAnsi="標楷體" w:cs="Times New Roman"/>
                <w:sz w:val="28"/>
                <w:szCs w:val="28"/>
              </w:rPr>
            </w:pPr>
            <w:r w:rsidRPr="009966A8">
              <w:rPr>
                <w:rFonts w:ascii="標楷體" w:eastAsia="標楷體" w:hAnsi="標楷體" w:cs="Times New Roman" w:hint="eastAsia"/>
                <w:sz w:val="28"/>
                <w:szCs w:val="28"/>
              </w:rPr>
              <w:t>14:</w:t>
            </w:r>
            <w:r w:rsidR="005A56E3">
              <w:rPr>
                <w:rFonts w:ascii="標楷體" w:eastAsia="標楷體" w:hAnsi="標楷體" w:cs="Times New Roman" w:hint="eastAsia"/>
                <w:sz w:val="28"/>
                <w:szCs w:val="28"/>
              </w:rPr>
              <w:t>3</w:t>
            </w:r>
            <w:r w:rsidRPr="009966A8">
              <w:rPr>
                <w:rFonts w:ascii="標楷體" w:eastAsia="標楷體" w:hAnsi="標楷體" w:cs="Times New Roman" w:hint="eastAsia"/>
                <w:sz w:val="28"/>
                <w:szCs w:val="28"/>
              </w:rPr>
              <w:t>0~1</w:t>
            </w:r>
            <w:r w:rsidR="005A56E3">
              <w:rPr>
                <w:rFonts w:ascii="標楷體" w:eastAsia="標楷體" w:hAnsi="標楷體" w:cs="Times New Roman" w:hint="eastAsia"/>
                <w:sz w:val="28"/>
                <w:szCs w:val="28"/>
              </w:rPr>
              <w:t>4</w:t>
            </w:r>
            <w:r w:rsidRPr="009966A8">
              <w:rPr>
                <w:rFonts w:ascii="標楷體" w:eastAsia="標楷體" w:hAnsi="標楷體" w:cs="Times New Roman" w:hint="eastAsia"/>
                <w:sz w:val="28"/>
                <w:szCs w:val="28"/>
              </w:rPr>
              <w:t>:</w:t>
            </w:r>
            <w:r w:rsidR="005A56E3">
              <w:rPr>
                <w:rFonts w:ascii="標楷體" w:eastAsia="標楷體" w:hAnsi="標楷體" w:cs="Times New Roman" w:hint="eastAsia"/>
                <w:sz w:val="28"/>
                <w:szCs w:val="28"/>
              </w:rPr>
              <w:t>4</w:t>
            </w:r>
            <w:r w:rsidRPr="009966A8">
              <w:rPr>
                <w:rFonts w:ascii="標楷體" w:eastAsia="標楷體" w:hAnsi="標楷體" w:cs="Times New Roman" w:hint="eastAsia"/>
                <w:sz w:val="28"/>
                <w:szCs w:val="28"/>
              </w:rPr>
              <w:t>0</w:t>
            </w:r>
          </w:p>
        </w:tc>
        <w:tc>
          <w:tcPr>
            <w:tcW w:w="3860" w:type="pct"/>
            <w:gridSpan w:val="2"/>
            <w:vAlign w:val="center"/>
          </w:tcPr>
          <w:p w:rsidR="009966A8" w:rsidRPr="009966A8" w:rsidRDefault="009966A8" w:rsidP="009966A8">
            <w:pPr>
              <w:spacing w:line="0" w:lineRule="atLeast"/>
              <w:jc w:val="center"/>
              <w:rPr>
                <w:rFonts w:ascii="標楷體" w:eastAsia="標楷體" w:hAnsi="標楷體" w:cs="Times New Roman"/>
                <w:sz w:val="28"/>
                <w:szCs w:val="28"/>
              </w:rPr>
            </w:pPr>
            <w:r w:rsidRPr="009966A8">
              <w:rPr>
                <w:rFonts w:ascii="標楷體" w:eastAsia="標楷體" w:hAnsi="標楷體" w:cs="Times New Roman" w:hint="eastAsia"/>
                <w:sz w:val="28"/>
                <w:szCs w:val="28"/>
              </w:rPr>
              <w:t>中 場 休 息</w:t>
            </w:r>
          </w:p>
        </w:tc>
      </w:tr>
      <w:tr w:rsidR="009966A8" w:rsidRPr="009966A8" w:rsidTr="005A56E3">
        <w:trPr>
          <w:trHeight w:val="851"/>
          <w:jc w:val="center"/>
        </w:trPr>
        <w:tc>
          <w:tcPr>
            <w:tcW w:w="1140" w:type="pct"/>
            <w:vAlign w:val="center"/>
          </w:tcPr>
          <w:p w:rsidR="009966A8" w:rsidRPr="009966A8" w:rsidRDefault="009966A8" w:rsidP="009966A8">
            <w:pPr>
              <w:spacing w:line="0" w:lineRule="atLeast"/>
              <w:jc w:val="center"/>
              <w:rPr>
                <w:rFonts w:ascii="標楷體" w:eastAsia="標楷體" w:hAnsi="標楷體" w:cs="Times New Roman"/>
                <w:sz w:val="28"/>
                <w:szCs w:val="28"/>
              </w:rPr>
            </w:pPr>
            <w:r w:rsidRPr="009966A8">
              <w:rPr>
                <w:rFonts w:ascii="標楷體" w:eastAsia="標楷體" w:hAnsi="標楷體" w:cs="Times New Roman" w:hint="eastAsia"/>
                <w:sz w:val="28"/>
                <w:szCs w:val="28"/>
              </w:rPr>
              <w:t>1</w:t>
            </w:r>
            <w:r w:rsidR="005A56E3">
              <w:rPr>
                <w:rFonts w:ascii="標楷體" w:eastAsia="標楷體" w:hAnsi="標楷體" w:cs="Times New Roman" w:hint="eastAsia"/>
                <w:sz w:val="28"/>
                <w:szCs w:val="28"/>
              </w:rPr>
              <w:t>4</w:t>
            </w:r>
            <w:r w:rsidRPr="009966A8">
              <w:rPr>
                <w:rFonts w:ascii="標楷體" w:eastAsia="標楷體" w:hAnsi="標楷體" w:cs="Times New Roman" w:hint="eastAsia"/>
                <w:sz w:val="28"/>
                <w:szCs w:val="28"/>
              </w:rPr>
              <w:t>:</w:t>
            </w:r>
            <w:r w:rsidR="005A56E3">
              <w:rPr>
                <w:rFonts w:ascii="標楷體" w:eastAsia="標楷體" w:hAnsi="標楷體" w:cs="Times New Roman" w:hint="eastAsia"/>
                <w:sz w:val="28"/>
                <w:szCs w:val="28"/>
              </w:rPr>
              <w:t>4</w:t>
            </w:r>
            <w:r w:rsidRPr="009966A8">
              <w:rPr>
                <w:rFonts w:ascii="標楷體" w:eastAsia="標楷體" w:hAnsi="標楷體" w:cs="Times New Roman" w:hint="eastAsia"/>
                <w:sz w:val="28"/>
                <w:szCs w:val="28"/>
              </w:rPr>
              <w:t>0~1</w:t>
            </w:r>
            <w:r w:rsidR="005A56E3">
              <w:rPr>
                <w:rFonts w:ascii="標楷體" w:eastAsia="標楷體" w:hAnsi="標楷體" w:cs="Times New Roman" w:hint="eastAsia"/>
                <w:sz w:val="28"/>
                <w:szCs w:val="28"/>
              </w:rPr>
              <w:t>6</w:t>
            </w:r>
            <w:r w:rsidRPr="009966A8">
              <w:rPr>
                <w:rFonts w:ascii="標楷體" w:eastAsia="標楷體" w:hAnsi="標楷體" w:cs="Times New Roman" w:hint="eastAsia"/>
                <w:sz w:val="28"/>
                <w:szCs w:val="28"/>
              </w:rPr>
              <w:t>:</w:t>
            </w:r>
            <w:r w:rsidR="005A56E3">
              <w:rPr>
                <w:rFonts w:ascii="標楷體" w:eastAsia="標楷體" w:hAnsi="標楷體" w:cs="Times New Roman" w:hint="eastAsia"/>
                <w:sz w:val="28"/>
                <w:szCs w:val="28"/>
              </w:rPr>
              <w:t>0</w:t>
            </w:r>
            <w:r w:rsidRPr="009966A8">
              <w:rPr>
                <w:rFonts w:ascii="標楷體" w:eastAsia="標楷體" w:hAnsi="標楷體" w:cs="Times New Roman" w:hint="eastAsia"/>
                <w:sz w:val="28"/>
                <w:szCs w:val="28"/>
              </w:rPr>
              <w:t>0</w:t>
            </w:r>
          </w:p>
        </w:tc>
        <w:tc>
          <w:tcPr>
            <w:tcW w:w="1879" w:type="pct"/>
            <w:vAlign w:val="center"/>
          </w:tcPr>
          <w:p w:rsidR="009966A8" w:rsidRPr="009966A8" w:rsidRDefault="009966A8" w:rsidP="009966A8">
            <w:pPr>
              <w:spacing w:line="0" w:lineRule="atLeast"/>
              <w:jc w:val="center"/>
              <w:rPr>
                <w:rFonts w:ascii="標楷體" w:eastAsia="標楷體" w:hAnsi="標楷體" w:cs="Times New Roman"/>
                <w:sz w:val="28"/>
                <w:szCs w:val="28"/>
              </w:rPr>
            </w:pPr>
            <w:r w:rsidRPr="009966A8">
              <w:rPr>
                <w:rFonts w:ascii="標楷體" w:eastAsia="標楷體" w:hAnsi="標楷體" w:cs="Times New Roman"/>
                <w:sz w:val="28"/>
                <w:szCs w:val="28"/>
              </w:rPr>
              <w:t>幼小轉銜活動經驗分享</w:t>
            </w:r>
            <w:r w:rsidRPr="009966A8">
              <w:rPr>
                <w:rFonts w:ascii="標楷體" w:eastAsia="標楷體" w:hAnsi="標楷體" w:cs="Times New Roman" w:hint="eastAsia"/>
                <w:sz w:val="28"/>
                <w:szCs w:val="28"/>
              </w:rPr>
              <w:t>暨</w:t>
            </w:r>
          </w:p>
          <w:p w:rsidR="009966A8" w:rsidRPr="009966A8" w:rsidRDefault="009966A8" w:rsidP="009966A8">
            <w:pPr>
              <w:spacing w:line="0" w:lineRule="atLeast"/>
              <w:jc w:val="center"/>
              <w:rPr>
                <w:rFonts w:ascii="標楷體" w:eastAsia="標楷體" w:hAnsi="標楷體" w:cs="Times New Roman"/>
                <w:sz w:val="28"/>
                <w:szCs w:val="28"/>
              </w:rPr>
            </w:pPr>
            <w:r w:rsidRPr="009966A8">
              <w:rPr>
                <w:rFonts w:ascii="標楷體" w:eastAsia="標楷體" w:hAnsi="標楷體" w:cs="Times New Roman"/>
                <w:sz w:val="28"/>
                <w:szCs w:val="28"/>
              </w:rPr>
              <w:t>成果彙整說明</w:t>
            </w:r>
          </w:p>
        </w:tc>
        <w:tc>
          <w:tcPr>
            <w:tcW w:w="1981" w:type="pct"/>
            <w:tcBorders>
              <w:bottom w:val="single" w:sz="4" w:space="0" w:color="auto"/>
            </w:tcBorders>
            <w:vAlign w:val="center"/>
          </w:tcPr>
          <w:p w:rsidR="009966A8" w:rsidRPr="009966A8" w:rsidRDefault="009966A8" w:rsidP="009966A8">
            <w:pPr>
              <w:spacing w:line="0" w:lineRule="atLeast"/>
              <w:jc w:val="center"/>
              <w:rPr>
                <w:rFonts w:ascii="標楷體" w:eastAsia="標楷體" w:hAnsi="標楷體" w:cs="Times New Roman"/>
                <w:sz w:val="28"/>
                <w:szCs w:val="28"/>
              </w:rPr>
            </w:pPr>
            <w:r w:rsidRPr="009966A8">
              <w:rPr>
                <w:rFonts w:ascii="標楷體" w:eastAsia="標楷體" w:hAnsi="標楷體" w:cs="Times New Roman"/>
                <w:sz w:val="28"/>
                <w:szCs w:val="28"/>
              </w:rPr>
              <w:t>高雄市</w:t>
            </w:r>
            <w:r w:rsidRPr="009966A8">
              <w:rPr>
                <w:rFonts w:ascii="標楷體" w:eastAsia="標楷體" w:hAnsi="標楷體" w:cs="Times New Roman" w:hint="eastAsia"/>
                <w:sz w:val="28"/>
                <w:szCs w:val="28"/>
              </w:rPr>
              <w:t>苓雅區四維</w:t>
            </w:r>
            <w:r w:rsidRPr="009966A8">
              <w:rPr>
                <w:rFonts w:ascii="標楷體" w:eastAsia="標楷體" w:hAnsi="標楷體" w:cs="Times New Roman"/>
                <w:sz w:val="28"/>
                <w:szCs w:val="28"/>
              </w:rPr>
              <w:t>國</w:t>
            </w:r>
            <w:r w:rsidRPr="009966A8">
              <w:rPr>
                <w:rFonts w:ascii="標楷體" w:eastAsia="標楷體" w:hAnsi="標楷體" w:cs="Times New Roman" w:hint="eastAsia"/>
                <w:sz w:val="28"/>
                <w:szCs w:val="28"/>
              </w:rPr>
              <w:t>民</w:t>
            </w:r>
            <w:r w:rsidRPr="009966A8">
              <w:rPr>
                <w:rFonts w:ascii="標楷體" w:eastAsia="標楷體" w:hAnsi="標楷體" w:cs="Times New Roman"/>
                <w:sz w:val="28"/>
                <w:szCs w:val="28"/>
              </w:rPr>
              <w:t>小</w:t>
            </w:r>
            <w:r w:rsidRPr="009966A8">
              <w:rPr>
                <w:rFonts w:ascii="標楷體" w:eastAsia="標楷體" w:hAnsi="標楷體" w:cs="Times New Roman" w:hint="eastAsia"/>
                <w:sz w:val="28"/>
                <w:szCs w:val="28"/>
              </w:rPr>
              <w:t>學劉姿廷教師</w:t>
            </w:r>
          </w:p>
        </w:tc>
      </w:tr>
      <w:tr w:rsidR="005A56E3" w:rsidRPr="009966A8" w:rsidTr="005A56E3">
        <w:trPr>
          <w:trHeight w:val="556"/>
          <w:jc w:val="center"/>
        </w:trPr>
        <w:tc>
          <w:tcPr>
            <w:tcW w:w="1140" w:type="pct"/>
            <w:vAlign w:val="center"/>
          </w:tcPr>
          <w:p w:rsidR="005A56E3" w:rsidRPr="009966A8" w:rsidRDefault="005A56E3" w:rsidP="009966A8">
            <w:pPr>
              <w:spacing w:line="0" w:lineRule="atLeast"/>
              <w:jc w:val="center"/>
              <w:rPr>
                <w:rFonts w:ascii="標楷體" w:eastAsia="標楷體" w:hAnsi="標楷體" w:cs="Times New Roman"/>
                <w:sz w:val="28"/>
                <w:szCs w:val="28"/>
              </w:rPr>
            </w:pPr>
            <w:r w:rsidRPr="009966A8">
              <w:rPr>
                <w:rFonts w:ascii="標楷體" w:eastAsia="標楷體" w:hAnsi="標楷體" w:cs="Times New Roman" w:hint="eastAsia"/>
                <w:sz w:val="28"/>
                <w:szCs w:val="28"/>
              </w:rPr>
              <w:t>16:00~</w:t>
            </w:r>
          </w:p>
        </w:tc>
        <w:tc>
          <w:tcPr>
            <w:tcW w:w="3860" w:type="pct"/>
            <w:gridSpan w:val="2"/>
            <w:vAlign w:val="center"/>
          </w:tcPr>
          <w:p w:rsidR="005A56E3" w:rsidRPr="009966A8" w:rsidRDefault="005A56E3" w:rsidP="009966A8">
            <w:pPr>
              <w:spacing w:line="0" w:lineRule="atLeast"/>
              <w:jc w:val="center"/>
              <w:rPr>
                <w:rFonts w:ascii="標楷體" w:eastAsia="標楷體" w:hAnsi="標楷體" w:cs="Times New Roman"/>
                <w:sz w:val="28"/>
                <w:szCs w:val="28"/>
              </w:rPr>
            </w:pPr>
            <w:r w:rsidRPr="009966A8">
              <w:rPr>
                <w:rFonts w:ascii="標楷體" w:eastAsia="標楷體" w:hAnsi="標楷體" w:cs="Times New Roman" w:hint="eastAsia"/>
                <w:sz w:val="28"/>
                <w:szCs w:val="28"/>
              </w:rPr>
              <w:t>賦歸</w:t>
            </w:r>
          </w:p>
        </w:tc>
      </w:tr>
    </w:tbl>
    <w:p w:rsidR="001A76B6" w:rsidRDefault="001A76B6" w:rsidP="009966A8">
      <w:pPr>
        <w:rPr>
          <w:rFonts w:ascii="標楷體" w:eastAsia="標楷體" w:hAnsi="標楷體"/>
        </w:rPr>
      </w:pPr>
    </w:p>
    <w:p w:rsidR="001A76B6" w:rsidRDefault="001A76B6">
      <w:pPr>
        <w:widowControl/>
        <w:rPr>
          <w:rFonts w:ascii="標楷體" w:eastAsia="標楷體" w:hAnsi="標楷體"/>
        </w:rPr>
      </w:pPr>
      <w:r>
        <w:rPr>
          <w:rFonts w:ascii="標楷體" w:eastAsia="標楷體" w:hAnsi="標楷體"/>
        </w:rPr>
        <w:br w:type="page"/>
      </w:r>
    </w:p>
    <w:p w:rsidR="009966A8" w:rsidRDefault="001A76B6" w:rsidP="009966A8">
      <w:pPr>
        <w:rPr>
          <w:rFonts w:ascii="標楷體" w:eastAsia="標楷體" w:hAnsi="標楷體"/>
        </w:rPr>
      </w:pPr>
      <w:r w:rsidRPr="001A76B6">
        <w:rPr>
          <w:rFonts w:ascii="標楷體" w:eastAsia="標楷體" w:hAnsi="標楷體" w:hint="eastAsia"/>
        </w:rPr>
        <w:t>概算表範本</w:t>
      </w:r>
    </w:p>
    <w:p w:rsidR="001A76B6" w:rsidRPr="001A76B6" w:rsidRDefault="001A76B6" w:rsidP="001A76B6">
      <w:pPr>
        <w:autoSpaceDE w:val="0"/>
        <w:autoSpaceDN w:val="0"/>
        <w:adjustRightInd w:val="0"/>
        <w:spacing w:line="460" w:lineRule="exact"/>
        <w:jc w:val="center"/>
        <w:rPr>
          <w:rFonts w:ascii="標楷體" w:eastAsia="標楷體" w:hAnsi="標楷體" w:cs="Times New Roman"/>
          <w:sz w:val="28"/>
          <w:szCs w:val="28"/>
        </w:rPr>
      </w:pPr>
      <w:r w:rsidRPr="001A76B6">
        <w:rPr>
          <w:rFonts w:ascii="標楷體" w:eastAsia="標楷體" w:hAnsi="標楷體" w:cs="Times New Roman"/>
          <w:sz w:val="28"/>
          <w:szCs w:val="28"/>
        </w:rPr>
        <w:t>高雄市</w:t>
      </w:r>
      <w:proofErr w:type="gramStart"/>
      <w:r w:rsidRPr="001A76B6">
        <w:rPr>
          <w:rFonts w:ascii="標楷體" w:eastAsia="標楷體" w:hAnsi="標楷體" w:cs="Times New Roman"/>
          <w:sz w:val="28"/>
          <w:szCs w:val="28"/>
        </w:rPr>
        <w:t>10</w:t>
      </w:r>
      <w:r w:rsidRPr="001A76B6">
        <w:rPr>
          <w:rFonts w:ascii="標楷體" w:eastAsia="標楷體" w:hAnsi="標楷體" w:cs="Times New Roman" w:hint="eastAsia"/>
          <w:sz w:val="28"/>
          <w:szCs w:val="28"/>
        </w:rPr>
        <w:t>9</w:t>
      </w:r>
      <w:proofErr w:type="gramEnd"/>
      <w:r w:rsidRPr="001A76B6">
        <w:rPr>
          <w:rFonts w:ascii="標楷體" w:eastAsia="標楷體" w:hAnsi="標楷體" w:cs="Times New Roman"/>
          <w:sz w:val="28"/>
          <w:szCs w:val="28"/>
        </w:rPr>
        <w:t>年度</w:t>
      </w:r>
      <w:r w:rsidRPr="001A76B6">
        <w:rPr>
          <w:rFonts w:ascii="標楷體" w:eastAsia="標楷體" w:hAnsi="標楷體" w:cs="Times New Roman" w:hint="eastAsia"/>
          <w:sz w:val="28"/>
          <w:szCs w:val="28"/>
        </w:rPr>
        <w:t>身心障礙學童</w:t>
      </w:r>
      <w:r w:rsidRPr="001A76B6">
        <w:rPr>
          <w:rFonts w:ascii="標楷體" w:eastAsia="標楷體" w:hAnsi="標楷體" w:cs="Times New Roman"/>
          <w:sz w:val="28"/>
          <w:szCs w:val="28"/>
        </w:rPr>
        <w:t>幼小轉銜活動說明會暨課程經驗分享研習</w:t>
      </w:r>
    </w:p>
    <w:p w:rsidR="001A76B6" w:rsidRPr="001A76B6" w:rsidRDefault="001A76B6" w:rsidP="001A76B6">
      <w:pPr>
        <w:autoSpaceDE w:val="0"/>
        <w:autoSpaceDN w:val="0"/>
        <w:adjustRightInd w:val="0"/>
        <w:spacing w:line="460" w:lineRule="exact"/>
        <w:jc w:val="center"/>
        <w:rPr>
          <w:rFonts w:ascii="標楷體" w:eastAsia="標楷體" w:hAnsi="標楷體" w:cs="Times New Roman"/>
          <w:sz w:val="28"/>
          <w:szCs w:val="28"/>
        </w:rPr>
      </w:pPr>
      <w:r w:rsidRPr="001A76B6">
        <w:rPr>
          <w:rFonts w:ascii="標楷體" w:eastAsia="標楷體" w:hAnsi="標楷體" w:cs="Times New Roman" w:hint="eastAsia"/>
          <w:sz w:val="28"/>
          <w:szCs w:val="28"/>
        </w:rPr>
        <w:t>經費概算表</w:t>
      </w:r>
    </w:p>
    <w:tbl>
      <w:tblPr>
        <w:tblW w:w="9122"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642"/>
        <w:gridCol w:w="983"/>
        <w:gridCol w:w="635"/>
        <w:gridCol w:w="916"/>
        <w:gridCol w:w="1120"/>
        <w:gridCol w:w="3190"/>
      </w:tblGrid>
      <w:tr w:rsidR="001A76B6" w:rsidRPr="001A76B6" w:rsidTr="00262693">
        <w:trPr>
          <w:trHeight w:val="960"/>
        </w:trPr>
        <w:tc>
          <w:tcPr>
            <w:tcW w:w="636" w:type="dxa"/>
            <w:shd w:val="clear" w:color="auto" w:fill="auto"/>
            <w:vAlign w:val="center"/>
          </w:tcPr>
          <w:p w:rsidR="001A76B6" w:rsidRPr="001A76B6" w:rsidRDefault="001A76B6" w:rsidP="001A76B6">
            <w:pPr>
              <w:widowControl/>
              <w:jc w:val="center"/>
              <w:rPr>
                <w:rFonts w:ascii="標楷體" w:eastAsia="標楷體" w:hAnsi="標楷體" w:cs="Times New Roman"/>
                <w:color w:val="000000"/>
                <w:szCs w:val="24"/>
              </w:rPr>
            </w:pPr>
            <w:r w:rsidRPr="001A76B6">
              <w:rPr>
                <w:rFonts w:ascii="標楷體" w:eastAsia="標楷體" w:hAnsi="標楷體" w:cs="Times New Roman" w:hint="eastAsia"/>
                <w:color w:val="000000"/>
                <w:szCs w:val="24"/>
              </w:rPr>
              <w:t>編號</w:t>
            </w:r>
          </w:p>
        </w:tc>
        <w:tc>
          <w:tcPr>
            <w:tcW w:w="1642" w:type="dxa"/>
            <w:shd w:val="clear" w:color="auto" w:fill="auto"/>
            <w:vAlign w:val="center"/>
          </w:tcPr>
          <w:p w:rsidR="001A76B6" w:rsidRPr="001A76B6" w:rsidRDefault="001A76B6" w:rsidP="001A76B6">
            <w:pPr>
              <w:jc w:val="center"/>
              <w:rPr>
                <w:rFonts w:ascii="標楷體" w:eastAsia="標楷體" w:hAnsi="標楷體" w:cs="Times New Roman"/>
                <w:color w:val="000000"/>
                <w:szCs w:val="24"/>
              </w:rPr>
            </w:pPr>
            <w:r w:rsidRPr="001A76B6">
              <w:rPr>
                <w:rFonts w:ascii="標楷體" w:eastAsia="標楷體" w:hAnsi="標楷體" w:cs="Times New Roman" w:hint="eastAsia"/>
                <w:color w:val="000000"/>
                <w:szCs w:val="24"/>
              </w:rPr>
              <w:t>項目</w:t>
            </w:r>
          </w:p>
        </w:tc>
        <w:tc>
          <w:tcPr>
            <w:tcW w:w="983" w:type="dxa"/>
            <w:shd w:val="clear" w:color="auto" w:fill="auto"/>
            <w:vAlign w:val="center"/>
          </w:tcPr>
          <w:p w:rsidR="001A76B6" w:rsidRPr="001A76B6" w:rsidRDefault="001A76B6" w:rsidP="001A76B6">
            <w:pPr>
              <w:jc w:val="center"/>
              <w:rPr>
                <w:rFonts w:ascii="標楷體" w:eastAsia="標楷體" w:hAnsi="標楷體" w:cs="Times New Roman"/>
                <w:color w:val="000000"/>
                <w:szCs w:val="24"/>
              </w:rPr>
            </w:pPr>
            <w:r w:rsidRPr="001A76B6">
              <w:rPr>
                <w:rFonts w:ascii="標楷體" w:eastAsia="標楷體" w:hAnsi="標楷體" w:cs="Times New Roman" w:hint="eastAsia"/>
                <w:color w:val="000000"/>
                <w:szCs w:val="24"/>
              </w:rPr>
              <w:t>單位</w:t>
            </w:r>
          </w:p>
        </w:tc>
        <w:tc>
          <w:tcPr>
            <w:tcW w:w="635" w:type="dxa"/>
            <w:shd w:val="clear" w:color="auto" w:fill="auto"/>
            <w:vAlign w:val="center"/>
          </w:tcPr>
          <w:p w:rsidR="001A76B6" w:rsidRPr="001A76B6" w:rsidRDefault="001A76B6" w:rsidP="001A76B6">
            <w:pPr>
              <w:jc w:val="center"/>
              <w:rPr>
                <w:rFonts w:ascii="標楷體" w:eastAsia="標楷體" w:hAnsi="標楷體" w:cs="Times New Roman"/>
                <w:color w:val="000000"/>
                <w:szCs w:val="24"/>
              </w:rPr>
            </w:pPr>
            <w:r w:rsidRPr="001A76B6">
              <w:rPr>
                <w:rFonts w:ascii="標楷體" w:eastAsia="標楷體" w:hAnsi="標楷體" w:cs="Times New Roman" w:hint="eastAsia"/>
                <w:color w:val="000000"/>
                <w:szCs w:val="24"/>
              </w:rPr>
              <w:t>數量</w:t>
            </w:r>
          </w:p>
        </w:tc>
        <w:tc>
          <w:tcPr>
            <w:tcW w:w="916" w:type="dxa"/>
            <w:shd w:val="clear" w:color="auto" w:fill="auto"/>
            <w:vAlign w:val="center"/>
          </w:tcPr>
          <w:p w:rsidR="001A76B6" w:rsidRPr="001A76B6" w:rsidRDefault="001A76B6" w:rsidP="001A76B6">
            <w:pPr>
              <w:jc w:val="center"/>
              <w:rPr>
                <w:rFonts w:ascii="標楷體" w:eastAsia="標楷體" w:hAnsi="標楷體" w:cs="Times New Roman"/>
                <w:color w:val="000000"/>
                <w:szCs w:val="24"/>
              </w:rPr>
            </w:pPr>
            <w:r w:rsidRPr="001A76B6">
              <w:rPr>
                <w:rFonts w:ascii="標楷體" w:eastAsia="標楷體" w:hAnsi="標楷體" w:cs="Times New Roman" w:hint="eastAsia"/>
                <w:color w:val="000000"/>
                <w:szCs w:val="24"/>
              </w:rPr>
              <w:t>單價(元)</w:t>
            </w:r>
          </w:p>
        </w:tc>
        <w:tc>
          <w:tcPr>
            <w:tcW w:w="1120" w:type="dxa"/>
            <w:shd w:val="clear" w:color="auto" w:fill="auto"/>
            <w:vAlign w:val="center"/>
          </w:tcPr>
          <w:p w:rsidR="001A76B6" w:rsidRPr="001A76B6" w:rsidRDefault="001A76B6" w:rsidP="001A76B6">
            <w:pPr>
              <w:jc w:val="center"/>
              <w:rPr>
                <w:rFonts w:ascii="標楷體" w:eastAsia="標楷體" w:hAnsi="標楷體" w:cs="Times New Roman"/>
                <w:color w:val="000000"/>
                <w:szCs w:val="24"/>
              </w:rPr>
            </w:pPr>
            <w:r w:rsidRPr="001A76B6">
              <w:rPr>
                <w:rFonts w:ascii="標楷體" w:eastAsia="標楷體" w:hAnsi="標楷體" w:cs="Times New Roman" w:hint="eastAsia"/>
                <w:color w:val="000000"/>
                <w:szCs w:val="24"/>
              </w:rPr>
              <w:t>總價(元)</w:t>
            </w:r>
          </w:p>
        </w:tc>
        <w:tc>
          <w:tcPr>
            <w:tcW w:w="3190" w:type="dxa"/>
            <w:shd w:val="clear" w:color="auto" w:fill="auto"/>
            <w:vAlign w:val="center"/>
          </w:tcPr>
          <w:p w:rsidR="001A76B6" w:rsidRPr="001A76B6" w:rsidRDefault="001A76B6" w:rsidP="001A76B6">
            <w:pPr>
              <w:jc w:val="center"/>
              <w:rPr>
                <w:rFonts w:ascii="標楷體" w:eastAsia="標楷體" w:hAnsi="標楷體" w:cs="Times New Roman"/>
                <w:color w:val="000000"/>
                <w:szCs w:val="24"/>
              </w:rPr>
            </w:pPr>
            <w:r w:rsidRPr="001A76B6">
              <w:rPr>
                <w:rFonts w:ascii="標楷體" w:eastAsia="標楷體" w:hAnsi="標楷體" w:cs="Times New Roman" w:hint="eastAsia"/>
                <w:color w:val="000000"/>
                <w:szCs w:val="24"/>
              </w:rPr>
              <w:t>備註</w:t>
            </w:r>
          </w:p>
        </w:tc>
      </w:tr>
      <w:tr w:rsidR="001A76B6" w:rsidRPr="001A76B6" w:rsidTr="00262693">
        <w:trPr>
          <w:trHeight w:val="1327"/>
        </w:trPr>
        <w:tc>
          <w:tcPr>
            <w:tcW w:w="636" w:type="dxa"/>
            <w:shd w:val="clear" w:color="auto" w:fill="auto"/>
            <w:vAlign w:val="center"/>
          </w:tcPr>
          <w:p w:rsidR="001A76B6" w:rsidRPr="001A76B6" w:rsidRDefault="001A76B6" w:rsidP="001A76B6">
            <w:pPr>
              <w:spacing w:line="480" w:lineRule="exact"/>
              <w:jc w:val="center"/>
              <w:rPr>
                <w:rFonts w:ascii="Calibri" w:eastAsia="標楷體" w:hAnsi="Calibri" w:cs="Calibri"/>
                <w:szCs w:val="24"/>
              </w:rPr>
            </w:pPr>
            <w:r w:rsidRPr="001A76B6">
              <w:rPr>
                <w:rFonts w:ascii="Calibri" w:eastAsia="標楷體" w:hAnsi="Calibri" w:cs="Calibri"/>
                <w:szCs w:val="24"/>
              </w:rPr>
              <w:t>1</w:t>
            </w:r>
          </w:p>
        </w:tc>
        <w:tc>
          <w:tcPr>
            <w:tcW w:w="1642" w:type="dxa"/>
            <w:shd w:val="clear" w:color="auto" w:fill="auto"/>
            <w:vAlign w:val="center"/>
          </w:tcPr>
          <w:p w:rsidR="001A76B6" w:rsidRPr="001A76B6" w:rsidRDefault="001A76B6" w:rsidP="001A76B6">
            <w:pPr>
              <w:widowControl/>
              <w:jc w:val="both"/>
              <w:rPr>
                <w:rFonts w:ascii="標楷體" w:eastAsia="標楷體" w:hAnsi="標楷體" w:cs="Times New Roman"/>
                <w:color w:val="000000"/>
                <w:szCs w:val="24"/>
              </w:rPr>
            </w:pPr>
            <w:r w:rsidRPr="001A76B6">
              <w:rPr>
                <w:rFonts w:ascii="標楷體" w:eastAsia="標楷體" w:hAnsi="標楷體" w:cs="Times New Roman" w:hint="eastAsia"/>
                <w:color w:val="000000"/>
                <w:szCs w:val="24"/>
              </w:rPr>
              <w:t>講座鐘點費</w:t>
            </w:r>
          </w:p>
        </w:tc>
        <w:tc>
          <w:tcPr>
            <w:tcW w:w="983" w:type="dxa"/>
            <w:shd w:val="clear" w:color="auto" w:fill="auto"/>
            <w:vAlign w:val="center"/>
          </w:tcPr>
          <w:p w:rsidR="001A76B6" w:rsidRPr="001A76B6" w:rsidRDefault="001A76B6" w:rsidP="001A76B6">
            <w:pPr>
              <w:jc w:val="center"/>
              <w:rPr>
                <w:rFonts w:ascii="標楷體" w:eastAsia="標楷體" w:hAnsi="標楷體" w:cs="Times New Roman"/>
                <w:color w:val="000000"/>
                <w:szCs w:val="24"/>
              </w:rPr>
            </w:pPr>
            <w:r w:rsidRPr="001A76B6">
              <w:rPr>
                <w:rFonts w:ascii="標楷體" w:eastAsia="標楷體" w:hAnsi="標楷體" w:cs="Times New Roman" w:hint="eastAsia"/>
                <w:color w:val="000000"/>
                <w:szCs w:val="24"/>
              </w:rPr>
              <w:t>節</w:t>
            </w:r>
          </w:p>
        </w:tc>
        <w:tc>
          <w:tcPr>
            <w:tcW w:w="635" w:type="dxa"/>
            <w:shd w:val="clear" w:color="auto" w:fill="auto"/>
            <w:vAlign w:val="center"/>
          </w:tcPr>
          <w:p w:rsidR="001A76B6" w:rsidRPr="001A76B6" w:rsidRDefault="001A76B6" w:rsidP="001A76B6">
            <w:pPr>
              <w:jc w:val="center"/>
              <w:rPr>
                <w:rFonts w:ascii="Calibri" w:eastAsia="新細明體" w:hAnsi="Calibri" w:cs="Calibri"/>
                <w:color w:val="000000"/>
                <w:szCs w:val="24"/>
              </w:rPr>
            </w:pPr>
            <w:r>
              <w:rPr>
                <w:rFonts w:ascii="Calibri" w:eastAsia="新細明體" w:hAnsi="Calibri" w:cs="Calibri" w:hint="eastAsia"/>
                <w:color w:val="000000"/>
                <w:szCs w:val="24"/>
              </w:rPr>
              <w:t>3</w:t>
            </w:r>
          </w:p>
        </w:tc>
        <w:tc>
          <w:tcPr>
            <w:tcW w:w="916" w:type="dxa"/>
            <w:shd w:val="clear" w:color="auto" w:fill="auto"/>
            <w:vAlign w:val="center"/>
          </w:tcPr>
          <w:p w:rsidR="001A76B6" w:rsidRPr="001A76B6" w:rsidRDefault="001A76B6" w:rsidP="001A76B6">
            <w:pPr>
              <w:jc w:val="right"/>
              <w:rPr>
                <w:rFonts w:ascii="Calibri" w:eastAsia="新細明體" w:hAnsi="Calibri" w:cs="Calibri"/>
                <w:color w:val="000000"/>
                <w:szCs w:val="24"/>
              </w:rPr>
            </w:pPr>
            <w:r w:rsidRPr="001A76B6">
              <w:rPr>
                <w:rFonts w:ascii="Calibri" w:eastAsia="新細明體" w:hAnsi="Calibri" w:cs="Calibri"/>
                <w:color w:val="000000"/>
                <w:szCs w:val="24"/>
              </w:rPr>
              <w:t>1,</w:t>
            </w:r>
            <w:r w:rsidRPr="001A76B6">
              <w:rPr>
                <w:rFonts w:ascii="Calibri" w:eastAsia="新細明體" w:hAnsi="Calibri" w:cs="Calibri" w:hint="eastAsia"/>
                <w:color w:val="000000"/>
                <w:szCs w:val="24"/>
              </w:rPr>
              <w:t>0</w:t>
            </w:r>
            <w:r w:rsidRPr="001A76B6">
              <w:rPr>
                <w:rFonts w:ascii="Calibri" w:eastAsia="新細明體" w:hAnsi="Calibri" w:cs="Calibri"/>
                <w:color w:val="000000"/>
                <w:szCs w:val="24"/>
              </w:rPr>
              <w:t>00</w:t>
            </w:r>
          </w:p>
        </w:tc>
        <w:tc>
          <w:tcPr>
            <w:tcW w:w="1120" w:type="dxa"/>
            <w:shd w:val="clear" w:color="auto" w:fill="auto"/>
            <w:vAlign w:val="center"/>
          </w:tcPr>
          <w:p w:rsidR="001A76B6" w:rsidRPr="001A76B6" w:rsidRDefault="001A76B6" w:rsidP="001A76B6">
            <w:pPr>
              <w:jc w:val="right"/>
              <w:rPr>
                <w:rFonts w:ascii="Calibri" w:eastAsia="新細明體" w:hAnsi="Calibri" w:cs="Calibri"/>
                <w:color w:val="000000"/>
                <w:szCs w:val="24"/>
              </w:rPr>
            </w:pPr>
            <w:r>
              <w:rPr>
                <w:rFonts w:ascii="Calibri" w:eastAsia="新細明體" w:hAnsi="Calibri" w:cs="Calibri" w:hint="eastAsia"/>
                <w:color w:val="000000"/>
                <w:szCs w:val="24"/>
              </w:rPr>
              <w:t>3</w:t>
            </w:r>
            <w:r w:rsidRPr="001A76B6">
              <w:rPr>
                <w:rFonts w:ascii="Calibri" w:eastAsia="新細明體" w:hAnsi="Calibri" w:cs="Calibri"/>
                <w:color w:val="000000"/>
                <w:szCs w:val="24"/>
              </w:rPr>
              <w:t>,000</w:t>
            </w:r>
          </w:p>
        </w:tc>
        <w:tc>
          <w:tcPr>
            <w:tcW w:w="3190" w:type="dxa"/>
            <w:shd w:val="clear" w:color="auto" w:fill="auto"/>
            <w:vAlign w:val="center"/>
          </w:tcPr>
          <w:p w:rsidR="001A76B6" w:rsidRPr="001A76B6" w:rsidRDefault="001A76B6" w:rsidP="001A76B6">
            <w:pPr>
              <w:rPr>
                <w:rFonts w:ascii="標楷體" w:eastAsia="標楷體" w:hAnsi="標楷體" w:cs="新細明體"/>
                <w:color w:val="000000"/>
                <w:szCs w:val="24"/>
              </w:rPr>
            </w:pPr>
            <w:r w:rsidRPr="001A76B6">
              <w:rPr>
                <w:rFonts w:ascii="標楷體" w:eastAsia="標楷體" w:hAnsi="標楷體" w:cs="Times New Roman" w:hint="eastAsia"/>
                <w:color w:val="000000"/>
                <w:szCs w:val="24"/>
              </w:rPr>
              <w:t>外聘講師</w:t>
            </w:r>
            <w:r>
              <w:rPr>
                <w:rFonts w:ascii="標楷體" w:eastAsia="標楷體" w:hAnsi="標楷體" w:cs="Times New Roman" w:hint="eastAsia"/>
                <w:sz w:val="28"/>
                <w:szCs w:val="28"/>
              </w:rPr>
              <w:t>○○○</w:t>
            </w:r>
            <w:r w:rsidRPr="001A76B6">
              <w:rPr>
                <w:rFonts w:ascii="標楷體" w:eastAsia="標楷體" w:hAnsi="標楷體" w:cs="Times New Roman" w:hint="eastAsia"/>
                <w:color w:val="000000"/>
                <w:szCs w:val="24"/>
              </w:rPr>
              <w:t>教師</w:t>
            </w:r>
            <w:r w:rsidRPr="001A76B6">
              <w:rPr>
                <w:rFonts w:ascii="標楷體" w:eastAsia="標楷體" w:hAnsi="標楷體" w:cs="Times New Roman" w:hint="eastAsia"/>
                <w:color w:val="000000"/>
                <w:szCs w:val="24"/>
              </w:rPr>
              <w:t xml:space="preserve"> </w:t>
            </w:r>
            <w:r w:rsidRPr="001A76B6">
              <w:rPr>
                <w:rFonts w:ascii="標楷體" w:eastAsia="標楷體" w:hAnsi="標楷體" w:cs="Times New Roman" w:hint="eastAsia"/>
                <w:color w:val="000000"/>
                <w:szCs w:val="24"/>
              </w:rPr>
              <w:t>(與主辦機關、學校有隸屬關係之機關學校人員)</w:t>
            </w:r>
          </w:p>
        </w:tc>
      </w:tr>
      <w:tr w:rsidR="001A76B6" w:rsidRPr="001A76B6" w:rsidTr="00262693">
        <w:trPr>
          <w:trHeight w:val="1119"/>
        </w:trPr>
        <w:tc>
          <w:tcPr>
            <w:tcW w:w="636" w:type="dxa"/>
            <w:shd w:val="clear" w:color="auto" w:fill="auto"/>
            <w:vAlign w:val="center"/>
          </w:tcPr>
          <w:p w:rsidR="001A76B6" w:rsidRPr="001A76B6" w:rsidRDefault="001A76B6" w:rsidP="001A76B6">
            <w:pPr>
              <w:spacing w:line="480" w:lineRule="exact"/>
              <w:jc w:val="center"/>
              <w:rPr>
                <w:rFonts w:ascii="Calibri" w:eastAsia="標楷體" w:hAnsi="Calibri" w:cs="Calibri"/>
                <w:szCs w:val="24"/>
              </w:rPr>
            </w:pPr>
            <w:r w:rsidRPr="001A76B6">
              <w:rPr>
                <w:rFonts w:ascii="Calibri" w:eastAsia="標楷體" w:hAnsi="Calibri" w:cs="Calibri" w:hint="eastAsia"/>
                <w:szCs w:val="24"/>
              </w:rPr>
              <w:t>2</w:t>
            </w:r>
          </w:p>
        </w:tc>
        <w:tc>
          <w:tcPr>
            <w:tcW w:w="1642" w:type="dxa"/>
            <w:shd w:val="clear" w:color="auto" w:fill="auto"/>
            <w:vAlign w:val="center"/>
          </w:tcPr>
          <w:p w:rsidR="001A76B6" w:rsidRPr="001A76B6" w:rsidRDefault="001A76B6" w:rsidP="001A76B6">
            <w:pPr>
              <w:jc w:val="both"/>
              <w:rPr>
                <w:rFonts w:ascii="標楷體" w:eastAsia="標楷體" w:hAnsi="標楷體" w:cs="Times New Roman"/>
                <w:color w:val="000000"/>
                <w:szCs w:val="24"/>
              </w:rPr>
            </w:pPr>
            <w:r>
              <w:rPr>
                <w:rFonts w:ascii="標楷體" w:eastAsia="標楷體" w:hAnsi="標楷體" w:cs="Times New Roman" w:hint="eastAsia"/>
                <w:color w:val="000000"/>
                <w:szCs w:val="24"/>
              </w:rPr>
              <w:t>交通</w:t>
            </w:r>
            <w:r w:rsidRPr="001A76B6">
              <w:rPr>
                <w:rFonts w:ascii="標楷體" w:eastAsia="標楷體" w:hAnsi="標楷體" w:cs="Times New Roman" w:hint="eastAsia"/>
                <w:color w:val="000000"/>
                <w:szCs w:val="24"/>
              </w:rPr>
              <w:t>費</w:t>
            </w:r>
          </w:p>
        </w:tc>
        <w:tc>
          <w:tcPr>
            <w:tcW w:w="983" w:type="dxa"/>
            <w:shd w:val="clear" w:color="auto" w:fill="auto"/>
            <w:vAlign w:val="center"/>
          </w:tcPr>
          <w:p w:rsidR="001A76B6" w:rsidRPr="001A76B6" w:rsidRDefault="001A76B6" w:rsidP="001A76B6">
            <w:pPr>
              <w:jc w:val="center"/>
              <w:rPr>
                <w:rFonts w:ascii="標楷體" w:eastAsia="標楷體" w:hAnsi="標楷體" w:cs="Times New Roman"/>
                <w:color w:val="000000"/>
                <w:szCs w:val="24"/>
              </w:rPr>
            </w:pPr>
            <w:r>
              <w:rPr>
                <w:rFonts w:ascii="標楷體" w:eastAsia="標楷體" w:hAnsi="標楷體" w:cs="Times New Roman" w:hint="eastAsia"/>
                <w:color w:val="000000"/>
                <w:szCs w:val="24"/>
              </w:rPr>
              <w:t>趟</w:t>
            </w:r>
          </w:p>
        </w:tc>
        <w:tc>
          <w:tcPr>
            <w:tcW w:w="635" w:type="dxa"/>
            <w:shd w:val="clear" w:color="auto" w:fill="auto"/>
            <w:vAlign w:val="center"/>
          </w:tcPr>
          <w:p w:rsidR="001A76B6" w:rsidRPr="001A76B6" w:rsidRDefault="001A76B6" w:rsidP="001A76B6">
            <w:pPr>
              <w:jc w:val="center"/>
              <w:rPr>
                <w:rFonts w:ascii="Calibri" w:eastAsia="新細明體" w:hAnsi="Calibri" w:cs="Calibri"/>
                <w:color w:val="000000"/>
                <w:szCs w:val="24"/>
              </w:rPr>
            </w:pPr>
            <w:r>
              <w:rPr>
                <w:rFonts w:ascii="Calibri" w:eastAsia="新細明體" w:hAnsi="Calibri" w:cs="Calibri" w:hint="eastAsia"/>
                <w:color w:val="000000"/>
                <w:szCs w:val="24"/>
              </w:rPr>
              <w:t>2</w:t>
            </w:r>
          </w:p>
        </w:tc>
        <w:tc>
          <w:tcPr>
            <w:tcW w:w="916" w:type="dxa"/>
            <w:shd w:val="clear" w:color="auto" w:fill="auto"/>
            <w:vAlign w:val="center"/>
          </w:tcPr>
          <w:p w:rsidR="001A76B6" w:rsidRPr="001A76B6" w:rsidRDefault="001A76B6" w:rsidP="001A76B6">
            <w:pPr>
              <w:jc w:val="right"/>
              <w:rPr>
                <w:rFonts w:ascii="Calibri" w:eastAsia="新細明體" w:hAnsi="Calibri" w:cs="Calibri"/>
                <w:color w:val="000000"/>
                <w:szCs w:val="24"/>
              </w:rPr>
            </w:pPr>
            <w:r>
              <w:rPr>
                <w:rFonts w:ascii="Calibri" w:eastAsia="新細明體" w:hAnsi="Calibri" w:cs="Calibri" w:hint="eastAsia"/>
                <w:color w:val="000000"/>
                <w:szCs w:val="24"/>
              </w:rPr>
              <w:t>790</w:t>
            </w:r>
          </w:p>
        </w:tc>
        <w:tc>
          <w:tcPr>
            <w:tcW w:w="1120" w:type="dxa"/>
            <w:shd w:val="clear" w:color="auto" w:fill="auto"/>
            <w:vAlign w:val="center"/>
          </w:tcPr>
          <w:p w:rsidR="001A76B6" w:rsidRPr="001A76B6" w:rsidRDefault="001A76B6" w:rsidP="001A76B6">
            <w:pPr>
              <w:jc w:val="right"/>
              <w:rPr>
                <w:rFonts w:ascii="Calibri" w:eastAsia="新細明體" w:hAnsi="Calibri" w:cs="Calibri"/>
                <w:color w:val="000000"/>
                <w:szCs w:val="24"/>
              </w:rPr>
            </w:pPr>
            <w:r>
              <w:rPr>
                <w:rFonts w:ascii="Calibri" w:eastAsia="新細明體" w:hAnsi="Calibri" w:cs="Calibri" w:hint="eastAsia"/>
                <w:color w:val="000000"/>
                <w:szCs w:val="24"/>
              </w:rPr>
              <w:t>1</w:t>
            </w:r>
            <w:r w:rsidRPr="001A76B6">
              <w:rPr>
                <w:rFonts w:ascii="Calibri" w:eastAsia="新細明體" w:hAnsi="Calibri" w:cs="Calibri"/>
                <w:color w:val="000000"/>
                <w:szCs w:val="24"/>
              </w:rPr>
              <w:t>,</w:t>
            </w:r>
            <w:r>
              <w:rPr>
                <w:rFonts w:ascii="Calibri" w:eastAsia="新細明體" w:hAnsi="Calibri" w:cs="Calibri" w:hint="eastAsia"/>
                <w:color w:val="000000"/>
                <w:szCs w:val="24"/>
              </w:rPr>
              <w:t>580</w:t>
            </w:r>
          </w:p>
        </w:tc>
        <w:tc>
          <w:tcPr>
            <w:tcW w:w="3190" w:type="dxa"/>
            <w:shd w:val="clear" w:color="auto" w:fill="auto"/>
            <w:vAlign w:val="center"/>
          </w:tcPr>
          <w:p w:rsidR="001A76B6" w:rsidRPr="001A76B6" w:rsidRDefault="001A76B6" w:rsidP="001A76B6">
            <w:pPr>
              <w:rPr>
                <w:rFonts w:ascii="標楷體" w:eastAsia="標楷體" w:hAnsi="標楷體" w:cs="新細明體"/>
                <w:color w:val="000000"/>
                <w:szCs w:val="24"/>
              </w:rPr>
            </w:pPr>
            <w:r>
              <w:rPr>
                <w:rFonts w:ascii="標楷體" w:eastAsia="標楷體" w:hAnsi="標楷體" w:cs="新細明體" w:hint="eastAsia"/>
                <w:color w:val="000000"/>
                <w:szCs w:val="24"/>
              </w:rPr>
              <w:t>高鐵(台中-左營)</w:t>
            </w:r>
          </w:p>
        </w:tc>
      </w:tr>
      <w:tr w:rsidR="001A76B6" w:rsidRPr="001A76B6" w:rsidTr="00262693">
        <w:trPr>
          <w:trHeight w:val="1135"/>
        </w:trPr>
        <w:tc>
          <w:tcPr>
            <w:tcW w:w="636" w:type="dxa"/>
            <w:shd w:val="clear" w:color="auto" w:fill="auto"/>
            <w:vAlign w:val="center"/>
          </w:tcPr>
          <w:p w:rsidR="001A76B6" w:rsidRPr="001A76B6" w:rsidRDefault="001A76B6" w:rsidP="001A76B6">
            <w:pPr>
              <w:spacing w:line="480" w:lineRule="exact"/>
              <w:jc w:val="center"/>
              <w:rPr>
                <w:rFonts w:ascii="Calibri" w:eastAsia="標楷體" w:hAnsi="Calibri" w:cs="Calibri" w:hint="eastAsia"/>
                <w:szCs w:val="24"/>
              </w:rPr>
            </w:pPr>
          </w:p>
        </w:tc>
        <w:tc>
          <w:tcPr>
            <w:tcW w:w="1642" w:type="dxa"/>
            <w:shd w:val="clear" w:color="auto" w:fill="auto"/>
            <w:vAlign w:val="center"/>
          </w:tcPr>
          <w:p w:rsidR="001A76B6" w:rsidRPr="001A76B6" w:rsidRDefault="001A76B6" w:rsidP="001A76B6">
            <w:pPr>
              <w:jc w:val="both"/>
              <w:rPr>
                <w:rFonts w:ascii="標楷體" w:eastAsia="標楷體" w:hAnsi="標楷體" w:cs="Times New Roman" w:hint="eastAsia"/>
                <w:color w:val="000000"/>
                <w:szCs w:val="24"/>
              </w:rPr>
            </w:pPr>
            <w:r>
              <w:rPr>
                <w:rFonts w:ascii="標楷體" w:eastAsia="標楷體" w:hAnsi="標楷體" w:cs="Times New Roman" w:hint="eastAsia"/>
                <w:color w:val="000000"/>
                <w:szCs w:val="24"/>
              </w:rPr>
              <w:t>教材</w:t>
            </w:r>
          </w:p>
        </w:tc>
        <w:tc>
          <w:tcPr>
            <w:tcW w:w="983" w:type="dxa"/>
            <w:shd w:val="clear" w:color="auto" w:fill="auto"/>
            <w:vAlign w:val="center"/>
          </w:tcPr>
          <w:p w:rsidR="001A76B6" w:rsidRPr="001A76B6" w:rsidRDefault="001A76B6" w:rsidP="001A76B6">
            <w:pPr>
              <w:jc w:val="center"/>
              <w:rPr>
                <w:rFonts w:ascii="標楷體" w:eastAsia="標楷體" w:hAnsi="標楷體" w:cs="Times New Roman" w:hint="eastAsia"/>
                <w:color w:val="000000"/>
                <w:szCs w:val="24"/>
              </w:rPr>
            </w:pPr>
            <w:r>
              <w:rPr>
                <w:rFonts w:ascii="標楷體" w:eastAsia="標楷體" w:hAnsi="標楷體" w:cs="Times New Roman" w:hint="eastAsia"/>
                <w:color w:val="000000"/>
                <w:szCs w:val="24"/>
              </w:rPr>
              <w:t>本</w:t>
            </w:r>
          </w:p>
        </w:tc>
        <w:tc>
          <w:tcPr>
            <w:tcW w:w="635" w:type="dxa"/>
            <w:shd w:val="clear" w:color="auto" w:fill="auto"/>
            <w:vAlign w:val="center"/>
          </w:tcPr>
          <w:p w:rsidR="001A76B6" w:rsidRPr="001A76B6" w:rsidRDefault="001A76B6" w:rsidP="001A76B6">
            <w:pPr>
              <w:jc w:val="center"/>
              <w:rPr>
                <w:rFonts w:ascii="Calibri" w:eastAsia="新細明體" w:hAnsi="Calibri" w:cs="Calibri"/>
                <w:color w:val="000000"/>
                <w:szCs w:val="24"/>
              </w:rPr>
            </w:pPr>
            <w:r>
              <w:rPr>
                <w:rFonts w:ascii="Calibri" w:eastAsia="新細明體" w:hAnsi="Calibri" w:cs="Calibri" w:hint="eastAsia"/>
                <w:color w:val="000000"/>
                <w:szCs w:val="24"/>
              </w:rPr>
              <w:t>90</w:t>
            </w:r>
          </w:p>
        </w:tc>
        <w:tc>
          <w:tcPr>
            <w:tcW w:w="916" w:type="dxa"/>
            <w:shd w:val="clear" w:color="auto" w:fill="auto"/>
            <w:vAlign w:val="center"/>
          </w:tcPr>
          <w:p w:rsidR="001A76B6" w:rsidRPr="001A76B6" w:rsidRDefault="001A76B6" w:rsidP="001A76B6">
            <w:pPr>
              <w:jc w:val="right"/>
              <w:rPr>
                <w:rFonts w:ascii="Calibri" w:eastAsia="新細明體" w:hAnsi="Calibri" w:cs="Calibri" w:hint="eastAsia"/>
                <w:color w:val="000000"/>
                <w:szCs w:val="24"/>
              </w:rPr>
            </w:pPr>
            <w:r>
              <w:rPr>
                <w:rFonts w:ascii="Calibri" w:eastAsia="新細明體" w:hAnsi="Calibri" w:cs="Calibri" w:hint="eastAsia"/>
                <w:color w:val="000000"/>
                <w:szCs w:val="24"/>
              </w:rPr>
              <w:t>50</w:t>
            </w:r>
          </w:p>
        </w:tc>
        <w:tc>
          <w:tcPr>
            <w:tcW w:w="1120" w:type="dxa"/>
            <w:shd w:val="clear" w:color="auto" w:fill="auto"/>
            <w:vAlign w:val="center"/>
          </w:tcPr>
          <w:p w:rsidR="001A76B6" w:rsidRPr="001A76B6" w:rsidRDefault="001A76B6" w:rsidP="001A76B6">
            <w:pPr>
              <w:jc w:val="right"/>
              <w:rPr>
                <w:rFonts w:ascii="Calibri" w:eastAsia="新細明體" w:hAnsi="Calibri" w:cs="Calibri" w:hint="eastAsia"/>
                <w:color w:val="000000"/>
                <w:szCs w:val="24"/>
              </w:rPr>
            </w:pPr>
            <w:r>
              <w:rPr>
                <w:rFonts w:ascii="Calibri" w:eastAsia="新細明體" w:hAnsi="Calibri" w:cs="Calibri" w:hint="eastAsia"/>
                <w:color w:val="000000"/>
                <w:szCs w:val="24"/>
              </w:rPr>
              <w:t>4</w:t>
            </w:r>
            <w:r w:rsidRPr="001A76B6">
              <w:rPr>
                <w:rFonts w:ascii="Calibri" w:eastAsia="新細明體" w:hAnsi="Calibri" w:cs="Calibri"/>
                <w:color w:val="000000"/>
                <w:szCs w:val="24"/>
              </w:rPr>
              <w:t>,</w:t>
            </w:r>
            <w:r>
              <w:rPr>
                <w:rFonts w:ascii="Calibri" w:eastAsia="新細明體" w:hAnsi="Calibri" w:cs="Calibri" w:hint="eastAsia"/>
                <w:color w:val="000000"/>
                <w:szCs w:val="24"/>
              </w:rPr>
              <w:t>500</w:t>
            </w:r>
          </w:p>
        </w:tc>
        <w:tc>
          <w:tcPr>
            <w:tcW w:w="3190" w:type="dxa"/>
            <w:shd w:val="clear" w:color="auto" w:fill="auto"/>
            <w:vAlign w:val="center"/>
          </w:tcPr>
          <w:p w:rsidR="001A76B6" w:rsidRPr="001A76B6" w:rsidRDefault="001A76B6" w:rsidP="001A76B6">
            <w:pPr>
              <w:rPr>
                <w:rFonts w:ascii="標楷體" w:eastAsia="標楷體" w:hAnsi="標楷體" w:cs="Times New Roman" w:hint="eastAsia"/>
                <w:color w:val="000000"/>
                <w:szCs w:val="24"/>
              </w:rPr>
            </w:pPr>
          </w:p>
        </w:tc>
      </w:tr>
      <w:tr w:rsidR="001A76B6" w:rsidRPr="001A76B6" w:rsidTr="00262693">
        <w:trPr>
          <w:trHeight w:val="1135"/>
        </w:trPr>
        <w:tc>
          <w:tcPr>
            <w:tcW w:w="636" w:type="dxa"/>
            <w:shd w:val="clear" w:color="auto" w:fill="auto"/>
            <w:vAlign w:val="center"/>
          </w:tcPr>
          <w:p w:rsidR="001A76B6" w:rsidRPr="001A76B6" w:rsidRDefault="001A76B6" w:rsidP="001A76B6">
            <w:pPr>
              <w:spacing w:line="480" w:lineRule="exact"/>
              <w:jc w:val="center"/>
              <w:rPr>
                <w:rFonts w:ascii="Calibri" w:eastAsia="標楷體" w:hAnsi="Calibri" w:cs="Calibri"/>
                <w:szCs w:val="24"/>
              </w:rPr>
            </w:pPr>
            <w:r w:rsidRPr="001A76B6">
              <w:rPr>
                <w:rFonts w:ascii="Calibri" w:eastAsia="標楷體" w:hAnsi="Calibri" w:cs="Calibri" w:hint="eastAsia"/>
                <w:szCs w:val="24"/>
              </w:rPr>
              <w:t>3</w:t>
            </w:r>
          </w:p>
        </w:tc>
        <w:tc>
          <w:tcPr>
            <w:tcW w:w="1642" w:type="dxa"/>
            <w:shd w:val="clear" w:color="auto" w:fill="auto"/>
            <w:vAlign w:val="center"/>
          </w:tcPr>
          <w:p w:rsidR="001A76B6" w:rsidRPr="001A76B6" w:rsidRDefault="001A76B6" w:rsidP="001A76B6">
            <w:pPr>
              <w:jc w:val="both"/>
              <w:rPr>
                <w:rFonts w:ascii="標楷體" w:eastAsia="標楷體" w:hAnsi="標楷體" w:cs="Times New Roman"/>
                <w:color w:val="000000"/>
                <w:szCs w:val="24"/>
              </w:rPr>
            </w:pPr>
            <w:r w:rsidRPr="001A76B6">
              <w:rPr>
                <w:rFonts w:ascii="標楷體" w:eastAsia="標楷體" w:hAnsi="標楷體" w:cs="Times New Roman" w:hint="eastAsia"/>
                <w:color w:val="000000"/>
                <w:szCs w:val="24"/>
              </w:rPr>
              <w:t>雜支</w:t>
            </w:r>
          </w:p>
        </w:tc>
        <w:tc>
          <w:tcPr>
            <w:tcW w:w="983" w:type="dxa"/>
            <w:shd w:val="clear" w:color="auto" w:fill="auto"/>
            <w:vAlign w:val="center"/>
          </w:tcPr>
          <w:p w:rsidR="001A76B6" w:rsidRPr="001A76B6" w:rsidRDefault="001A76B6" w:rsidP="001A76B6">
            <w:pPr>
              <w:jc w:val="center"/>
              <w:rPr>
                <w:rFonts w:ascii="標楷體" w:eastAsia="標楷體" w:hAnsi="標楷體" w:cs="Times New Roman"/>
                <w:color w:val="000000"/>
                <w:szCs w:val="24"/>
              </w:rPr>
            </w:pPr>
            <w:r w:rsidRPr="001A76B6">
              <w:rPr>
                <w:rFonts w:ascii="標楷體" w:eastAsia="標楷體" w:hAnsi="標楷體" w:cs="Times New Roman" w:hint="eastAsia"/>
                <w:color w:val="000000"/>
                <w:szCs w:val="24"/>
              </w:rPr>
              <w:t>式</w:t>
            </w:r>
          </w:p>
        </w:tc>
        <w:tc>
          <w:tcPr>
            <w:tcW w:w="635" w:type="dxa"/>
            <w:shd w:val="clear" w:color="auto" w:fill="auto"/>
            <w:vAlign w:val="center"/>
          </w:tcPr>
          <w:p w:rsidR="001A76B6" w:rsidRPr="001A76B6" w:rsidRDefault="001A76B6" w:rsidP="001A76B6">
            <w:pPr>
              <w:jc w:val="center"/>
              <w:rPr>
                <w:rFonts w:ascii="Calibri" w:eastAsia="新細明體" w:hAnsi="Calibri" w:cs="Calibri"/>
                <w:color w:val="000000"/>
                <w:szCs w:val="24"/>
              </w:rPr>
            </w:pPr>
            <w:r w:rsidRPr="001A76B6">
              <w:rPr>
                <w:rFonts w:ascii="Calibri" w:eastAsia="新細明體" w:hAnsi="Calibri" w:cs="Calibri"/>
                <w:color w:val="000000"/>
                <w:szCs w:val="24"/>
              </w:rPr>
              <w:t>1</w:t>
            </w:r>
          </w:p>
        </w:tc>
        <w:tc>
          <w:tcPr>
            <w:tcW w:w="916" w:type="dxa"/>
            <w:shd w:val="clear" w:color="auto" w:fill="auto"/>
            <w:vAlign w:val="center"/>
          </w:tcPr>
          <w:p w:rsidR="001A76B6" w:rsidRPr="001A76B6" w:rsidRDefault="001A76B6" w:rsidP="001A76B6">
            <w:pPr>
              <w:jc w:val="right"/>
              <w:rPr>
                <w:rFonts w:ascii="Calibri" w:eastAsia="新細明體" w:hAnsi="Calibri" w:cs="Calibri"/>
                <w:color w:val="000000"/>
                <w:szCs w:val="24"/>
              </w:rPr>
            </w:pPr>
            <w:r>
              <w:rPr>
                <w:rFonts w:ascii="Calibri" w:eastAsia="新細明體" w:hAnsi="Calibri" w:cs="Calibri" w:hint="eastAsia"/>
                <w:color w:val="000000"/>
                <w:szCs w:val="24"/>
              </w:rPr>
              <w:t>540</w:t>
            </w:r>
          </w:p>
        </w:tc>
        <w:tc>
          <w:tcPr>
            <w:tcW w:w="1120" w:type="dxa"/>
            <w:shd w:val="clear" w:color="auto" w:fill="auto"/>
            <w:vAlign w:val="center"/>
          </w:tcPr>
          <w:p w:rsidR="001A76B6" w:rsidRPr="001A76B6" w:rsidRDefault="001A76B6" w:rsidP="001A76B6">
            <w:pPr>
              <w:jc w:val="right"/>
              <w:rPr>
                <w:rFonts w:ascii="Calibri" w:eastAsia="新細明體" w:hAnsi="Calibri" w:cs="Calibri"/>
                <w:color w:val="000000"/>
                <w:szCs w:val="24"/>
              </w:rPr>
            </w:pPr>
            <w:r>
              <w:rPr>
                <w:rFonts w:ascii="Calibri" w:eastAsia="新細明體" w:hAnsi="Calibri" w:cs="Calibri" w:hint="eastAsia"/>
                <w:color w:val="000000"/>
                <w:szCs w:val="24"/>
              </w:rPr>
              <w:t>540</w:t>
            </w:r>
          </w:p>
        </w:tc>
        <w:tc>
          <w:tcPr>
            <w:tcW w:w="3190" w:type="dxa"/>
            <w:shd w:val="clear" w:color="auto" w:fill="auto"/>
            <w:vAlign w:val="center"/>
          </w:tcPr>
          <w:p w:rsidR="001A76B6" w:rsidRPr="001A76B6" w:rsidRDefault="001A76B6" w:rsidP="001A76B6">
            <w:pPr>
              <w:rPr>
                <w:rFonts w:ascii="標楷體" w:eastAsia="標楷體" w:hAnsi="標楷體" w:cs="新細明體"/>
                <w:color w:val="000000"/>
                <w:szCs w:val="24"/>
              </w:rPr>
            </w:pPr>
            <w:r w:rsidRPr="001A76B6">
              <w:rPr>
                <w:rFonts w:ascii="標楷體" w:eastAsia="標楷體" w:hAnsi="標楷體" w:cs="Times New Roman" w:hint="eastAsia"/>
                <w:color w:val="000000"/>
                <w:szCs w:val="24"/>
              </w:rPr>
              <w:t>講座茶水、資料夾、場</w:t>
            </w:r>
            <w:proofErr w:type="gramStart"/>
            <w:r w:rsidRPr="001A76B6">
              <w:rPr>
                <w:rFonts w:ascii="標楷體" w:eastAsia="標楷體" w:hAnsi="標楷體" w:cs="Times New Roman" w:hint="eastAsia"/>
                <w:color w:val="000000"/>
                <w:szCs w:val="24"/>
              </w:rPr>
              <w:t>佈</w:t>
            </w:r>
            <w:proofErr w:type="gramEnd"/>
            <w:r w:rsidRPr="001A76B6">
              <w:rPr>
                <w:rFonts w:ascii="標楷體" w:eastAsia="標楷體" w:hAnsi="標楷體" w:cs="Times New Roman" w:hint="eastAsia"/>
                <w:color w:val="000000"/>
                <w:szCs w:val="24"/>
              </w:rPr>
              <w:t>所需之文具、指引立牌、衛生紙、茶包、茶點…等，不超過總經費6%</w:t>
            </w:r>
          </w:p>
        </w:tc>
      </w:tr>
      <w:tr w:rsidR="001A76B6" w:rsidRPr="001A76B6" w:rsidTr="00262693">
        <w:trPr>
          <w:trHeight w:val="960"/>
        </w:trPr>
        <w:tc>
          <w:tcPr>
            <w:tcW w:w="9122" w:type="dxa"/>
            <w:gridSpan w:val="7"/>
            <w:shd w:val="clear" w:color="auto" w:fill="auto"/>
            <w:vAlign w:val="center"/>
          </w:tcPr>
          <w:p w:rsidR="001A76B6" w:rsidRPr="001A76B6" w:rsidRDefault="001A76B6" w:rsidP="001A76B6">
            <w:pPr>
              <w:spacing w:line="480" w:lineRule="exact"/>
              <w:jc w:val="center"/>
              <w:rPr>
                <w:rFonts w:ascii="標楷體" w:eastAsia="標楷體" w:hAnsi="標楷體" w:cs="Calibri"/>
                <w:kern w:val="0"/>
                <w:szCs w:val="24"/>
              </w:rPr>
            </w:pPr>
            <w:r w:rsidRPr="001A76B6">
              <w:rPr>
                <w:rFonts w:ascii="標楷體" w:eastAsia="標楷體" w:hAnsi="標楷體" w:cs="Calibri"/>
                <w:szCs w:val="24"/>
              </w:rPr>
              <w:t>總計</w:t>
            </w:r>
            <w:r>
              <w:rPr>
                <w:rFonts w:ascii="標楷體" w:eastAsia="標楷體" w:hAnsi="標楷體" w:cs="Calibri" w:hint="eastAsia"/>
                <w:szCs w:val="24"/>
              </w:rPr>
              <w:t>9</w:t>
            </w:r>
            <w:r w:rsidRPr="001A76B6">
              <w:rPr>
                <w:rFonts w:ascii="標楷體" w:eastAsia="標楷體" w:hAnsi="標楷體" w:cs="Calibri" w:hint="eastAsia"/>
                <w:szCs w:val="24"/>
              </w:rPr>
              <w:t>,</w:t>
            </w:r>
            <w:r>
              <w:rPr>
                <w:rFonts w:ascii="標楷體" w:eastAsia="標楷體" w:hAnsi="標楷體" w:cs="Calibri" w:hint="eastAsia"/>
                <w:szCs w:val="24"/>
              </w:rPr>
              <w:t>62</w:t>
            </w:r>
            <w:r w:rsidRPr="001A76B6">
              <w:rPr>
                <w:rFonts w:ascii="標楷體" w:eastAsia="標楷體" w:hAnsi="標楷體" w:cs="Calibri" w:hint="eastAsia"/>
                <w:szCs w:val="24"/>
              </w:rPr>
              <w:t>0</w:t>
            </w:r>
            <w:bookmarkStart w:id="0" w:name="_GoBack"/>
            <w:bookmarkEnd w:id="0"/>
            <w:r w:rsidRPr="001A76B6">
              <w:rPr>
                <w:rFonts w:ascii="標楷體" w:eastAsia="標楷體" w:hAnsi="標楷體" w:cs="Calibri" w:hint="eastAsia"/>
                <w:szCs w:val="24"/>
              </w:rPr>
              <w:t>元整</w:t>
            </w:r>
          </w:p>
        </w:tc>
      </w:tr>
    </w:tbl>
    <w:p w:rsidR="001A76B6" w:rsidRPr="001A76B6" w:rsidRDefault="001A76B6" w:rsidP="001A76B6">
      <w:pPr>
        <w:spacing w:beforeLines="25" w:before="90" w:afterLines="50" w:after="180" w:line="420" w:lineRule="exact"/>
        <w:rPr>
          <w:rFonts w:ascii="Calibri" w:eastAsia="標楷體" w:hAnsi="Calibri" w:cs="Calibri"/>
          <w:kern w:val="0"/>
          <w:szCs w:val="24"/>
        </w:rPr>
      </w:pPr>
      <w:r w:rsidRPr="001A76B6">
        <w:rPr>
          <w:rFonts w:ascii="Calibri" w:eastAsia="標楷體" w:hAnsi="Calibri" w:cs="Calibri"/>
          <w:kern w:val="0"/>
          <w:szCs w:val="24"/>
        </w:rPr>
        <w:t>以上經費依實核銷</w:t>
      </w:r>
      <w:r w:rsidRPr="001A76B6">
        <w:rPr>
          <w:rFonts w:ascii="Calibri" w:eastAsia="標楷體" w:hAnsi="Calibri" w:cs="Calibri" w:hint="eastAsia"/>
          <w:kern w:val="0"/>
          <w:szCs w:val="24"/>
        </w:rPr>
        <w:t>。</w:t>
      </w:r>
    </w:p>
    <w:tbl>
      <w:tblPr>
        <w:tblW w:w="7541" w:type="dxa"/>
        <w:tblCellMar>
          <w:left w:w="28" w:type="dxa"/>
          <w:right w:w="28" w:type="dxa"/>
        </w:tblCellMar>
        <w:tblLook w:val="0000" w:firstRow="0" w:lastRow="0" w:firstColumn="0" w:lastColumn="0" w:noHBand="0" w:noVBand="0"/>
      </w:tblPr>
      <w:tblGrid>
        <w:gridCol w:w="6549"/>
        <w:gridCol w:w="992"/>
      </w:tblGrid>
      <w:tr w:rsidR="001A76B6" w:rsidRPr="001A76B6" w:rsidTr="00262693">
        <w:trPr>
          <w:cantSplit/>
          <w:trHeight w:val="1277"/>
        </w:trPr>
        <w:tc>
          <w:tcPr>
            <w:tcW w:w="6549" w:type="dxa"/>
          </w:tcPr>
          <w:p w:rsidR="001A76B6" w:rsidRPr="001A76B6" w:rsidRDefault="001A76B6" w:rsidP="001A76B6">
            <w:pPr>
              <w:snapToGrid w:val="0"/>
              <w:spacing w:beforeLines="50" w:before="180"/>
              <w:jc w:val="both"/>
              <w:rPr>
                <w:rFonts w:ascii="標楷體" w:eastAsia="標楷體" w:hAnsi="標楷體" w:cs="Times New Roman"/>
                <w:szCs w:val="24"/>
              </w:rPr>
            </w:pPr>
            <w:r w:rsidRPr="001A76B6">
              <w:rPr>
                <w:rFonts w:ascii="標楷體" w:eastAsia="標楷體" w:hAnsi="標楷體" w:cs="Times New Roman" w:hint="eastAsia"/>
                <w:szCs w:val="24"/>
              </w:rPr>
              <w:t>承辦人  　          會辦單位</w:t>
            </w:r>
          </w:p>
          <w:p w:rsidR="001A76B6" w:rsidRPr="001A76B6" w:rsidRDefault="001A76B6" w:rsidP="001A76B6">
            <w:pPr>
              <w:snapToGrid w:val="0"/>
              <w:spacing w:beforeLines="50" w:before="180"/>
              <w:jc w:val="both"/>
              <w:rPr>
                <w:rFonts w:ascii="標楷體" w:eastAsia="標楷體" w:hAnsi="標楷體" w:cs="Times New Roman"/>
                <w:szCs w:val="24"/>
              </w:rPr>
            </w:pPr>
            <w:r w:rsidRPr="001A76B6">
              <w:rPr>
                <w:rFonts w:ascii="標楷體" w:eastAsia="標楷體" w:hAnsi="標楷體" w:cs="Times New Roman" w:hint="eastAsia"/>
                <w:szCs w:val="24"/>
              </w:rPr>
              <w:t xml:space="preserve">　　　　　　　　　  會計室</w:t>
            </w:r>
          </w:p>
          <w:p w:rsidR="001A76B6" w:rsidRPr="001A76B6" w:rsidRDefault="001A76B6" w:rsidP="001A76B6">
            <w:pPr>
              <w:snapToGrid w:val="0"/>
              <w:spacing w:beforeLines="50" w:before="180"/>
              <w:jc w:val="both"/>
              <w:rPr>
                <w:rFonts w:ascii="標楷體" w:eastAsia="標楷體" w:hAnsi="標楷體" w:cs="Times New Roman"/>
                <w:szCs w:val="24"/>
              </w:rPr>
            </w:pPr>
          </w:p>
          <w:p w:rsidR="001A76B6" w:rsidRPr="001A76B6" w:rsidRDefault="001A76B6" w:rsidP="001A76B6">
            <w:pPr>
              <w:snapToGrid w:val="0"/>
              <w:spacing w:beforeLines="50" w:before="180"/>
              <w:jc w:val="both"/>
              <w:rPr>
                <w:rFonts w:ascii="標楷體" w:eastAsia="標楷體" w:hAnsi="標楷體" w:cs="Times New Roman"/>
                <w:szCs w:val="24"/>
              </w:rPr>
            </w:pPr>
            <w:r w:rsidRPr="001A76B6">
              <w:rPr>
                <w:rFonts w:ascii="標楷體" w:eastAsia="標楷體" w:hAnsi="標楷體" w:cs="Times New Roman" w:hint="eastAsia"/>
                <w:szCs w:val="24"/>
              </w:rPr>
              <w:t>單位主管</w:t>
            </w:r>
          </w:p>
        </w:tc>
        <w:tc>
          <w:tcPr>
            <w:tcW w:w="992" w:type="dxa"/>
          </w:tcPr>
          <w:p w:rsidR="001A76B6" w:rsidRPr="001A76B6" w:rsidRDefault="001A76B6" w:rsidP="001A76B6">
            <w:pPr>
              <w:snapToGrid w:val="0"/>
              <w:spacing w:beforeLines="50" w:before="180"/>
              <w:rPr>
                <w:rFonts w:ascii="標楷體" w:eastAsia="標楷體" w:hAnsi="標楷體" w:cs="Times New Roman"/>
                <w:szCs w:val="24"/>
              </w:rPr>
            </w:pPr>
            <w:r w:rsidRPr="001A76B6">
              <w:rPr>
                <w:rFonts w:ascii="標楷體" w:eastAsia="標楷體" w:hAnsi="標楷體" w:cs="Times New Roman" w:hint="eastAsia"/>
                <w:szCs w:val="24"/>
              </w:rPr>
              <w:t>決行</w:t>
            </w:r>
          </w:p>
          <w:p w:rsidR="001A76B6" w:rsidRPr="001A76B6" w:rsidRDefault="001A76B6" w:rsidP="001A76B6">
            <w:pPr>
              <w:snapToGrid w:val="0"/>
              <w:spacing w:beforeLines="50" w:before="180"/>
              <w:rPr>
                <w:rFonts w:ascii="標楷體" w:eastAsia="標楷體" w:hAnsi="標楷體" w:cs="Times New Roman"/>
                <w:szCs w:val="24"/>
              </w:rPr>
            </w:pPr>
            <w:r w:rsidRPr="001A76B6">
              <w:rPr>
                <w:rFonts w:ascii="標楷體" w:eastAsia="標楷體" w:hAnsi="標楷體" w:cs="Times New Roman" w:hint="eastAsia"/>
                <w:szCs w:val="24"/>
              </w:rPr>
              <w:t>校長</w:t>
            </w:r>
          </w:p>
        </w:tc>
      </w:tr>
    </w:tbl>
    <w:p w:rsidR="001A76B6" w:rsidRPr="009966A8" w:rsidRDefault="001A76B6" w:rsidP="009966A8">
      <w:pPr>
        <w:rPr>
          <w:rFonts w:ascii="標楷體" w:eastAsia="標楷體" w:hAnsi="標楷體" w:hint="eastAsia"/>
        </w:rPr>
      </w:pPr>
    </w:p>
    <w:sectPr w:rsidR="001A76B6" w:rsidRPr="009966A8" w:rsidSect="009B48A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67A45"/>
    <w:multiLevelType w:val="hybridMultilevel"/>
    <w:tmpl w:val="6CAEAB0A"/>
    <w:lvl w:ilvl="0" w:tplc="8D5EB5F0">
      <w:start w:val="1"/>
      <w:numFmt w:val="ideographLegalTradition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A8"/>
    <w:rsid w:val="001A76B6"/>
    <w:rsid w:val="004B115E"/>
    <w:rsid w:val="005A56E3"/>
    <w:rsid w:val="006A23CC"/>
    <w:rsid w:val="00774EB5"/>
    <w:rsid w:val="009966A8"/>
    <w:rsid w:val="009B48AB"/>
    <w:rsid w:val="00A211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9602"/>
  <w15:chartTrackingRefBased/>
  <w15:docId w15:val="{4F2D11DA-12CC-41B6-A774-0A4D1ACE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224</Words>
  <Characters>1277</Characters>
  <Application>Microsoft Office Word</Application>
  <DocSecurity>0</DocSecurity>
  <Lines>10</Lines>
  <Paragraphs>2</Paragraphs>
  <ScaleCrop>false</ScaleCrop>
  <Company>高雄市政府教育局</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User65M2</dc:creator>
  <cp:keywords/>
  <dc:description/>
  <cp:lastModifiedBy>User65M2</cp:lastModifiedBy>
  <cp:revision>4</cp:revision>
  <dcterms:created xsi:type="dcterms:W3CDTF">2022-06-02T01:36:00Z</dcterms:created>
  <dcterms:modified xsi:type="dcterms:W3CDTF">2022-06-02T06:16:00Z</dcterms:modified>
</cp:coreProperties>
</file>