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513" w:rsidRPr="00362513" w:rsidRDefault="00362513" w:rsidP="00362513">
      <w:pPr>
        <w:widowControl/>
        <w:shd w:val="clear" w:color="auto" w:fill="FFFFFF"/>
        <w:spacing w:before="150" w:after="150"/>
        <w:outlineLvl w:val="0"/>
        <w:rPr>
          <w:rFonts w:ascii="Verdana" w:eastAsia="新細明體" w:hAnsi="Verdana" w:cs="新細明體"/>
          <w:b/>
          <w:bCs/>
          <w:color w:val="003B8F"/>
          <w:kern w:val="36"/>
          <w:sz w:val="39"/>
          <w:szCs w:val="39"/>
        </w:rPr>
      </w:pPr>
      <w:r w:rsidRPr="00362513">
        <w:rPr>
          <w:rFonts w:ascii="Verdana" w:eastAsia="新細明體" w:hAnsi="Verdana" w:cs="新細明體"/>
          <w:b/>
          <w:bCs/>
          <w:color w:val="003B8F"/>
          <w:kern w:val="36"/>
          <w:sz w:val="39"/>
          <w:szCs w:val="39"/>
        </w:rPr>
        <w:t>看懂新課綱關鍵字：素養，是什麼？怎麼學？</w:t>
      </w:r>
    </w:p>
    <w:p w:rsidR="00362513" w:rsidRDefault="00362513" w:rsidP="00362513">
      <w:pPr>
        <w:pStyle w:val="3"/>
        <w:shd w:val="clear" w:color="auto" w:fill="FFFFFF"/>
        <w:spacing w:after="150"/>
        <w:rPr>
          <w:rFonts w:ascii="Verdana" w:hAnsi="Verdana"/>
          <w:b w:val="0"/>
          <w:bCs w:val="0"/>
          <w:color w:val="8C8A8A"/>
          <w:sz w:val="21"/>
          <w:szCs w:val="21"/>
        </w:rPr>
      </w:pPr>
      <w:r>
        <w:rPr>
          <w:rFonts w:ascii="Verdana" w:hAnsi="Verdana"/>
          <w:b w:val="0"/>
          <w:bCs w:val="0"/>
          <w:color w:val="8C8A8A"/>
          <w:sz w:val="21"/>
          <w:szCs w:val="21"/>
        </w:rPr>
        <w:t>文</w:t>
      </w:r>
      <w:r>
        <w:rPr>
          <w:rFonts w:ascii="Verdana" w:hAnsi="Verdana"/>
          <w:b w:val="0"/>
          <w:bCs w:val="0"/>
          <w:color w:val="8C8A8A"/>
          <w:sz w:val="21"/>
          <w:szCs w:val="21"/>
        </w:rPr>
        <w:t xml:space="preserve"> / </w:t>
      </w:r>
      <w:hyperlink r:id="rId6" w:history="1">
        <w:r>
          <w:rPr>
            <w:rStyle w:val="a7"/>
            <w:rFonts w:ascii="Verdana" w:hAnsi="Verdana"/>
            <w:b w:val="0"/>
            <w:bCs w:val="0"/>
            <w:color w:val="337AB7"/>
            <w:sz w:val="21"/>
            <w:szCs w:val="21"/>
          </w:rPr>
          <w:t>未來</w:t>
        </w:r>
        <w:r>
          <w:rPr>
            <w:rStyle w:val="a7"/>
            <w:rFonts w:ascii="Verdana" w:hAnsi="Verdana"/>
            <w:b w:val="0"/>
            <w:bCs w:val="0"/>
            <w:color w:val="337AB7"/>
            <w:sz w:val="21"/>
            <w:szCs w:val="21"/>
          </w:rPr>
          <w:t>Family</w:t>
        </w:r>
      </w:hyperlink>
      <w:r>
        <w:rPr>
          <w:rFonts w:ascii="Verdana" w:hAnsi="Verdana"/>
          <w:b w:val="0"/>
          <w:bCs w:val="0"/>
          <w:color w:val="8C8A8A"/>
          <w:sz w:val="21"/>
          <w:szCs w:val="21"/>
        </w:rPr>
        <w:t>      2018-05-02</w:t>
      </w:r>
    </w:p>
    <w:p w:rsidR="00362513" w:rsidRDefault="00362513" w:rsidP="00362513">
      <w:hyperlink r:id="rId7" w:history="1">
        <w:r w:rsidRPr="0074726C">
          <w:rPr>
            <w:rStyle w:val="a7"/>
          </w:rPr>
          <w:t>https://www.gvm.com.tw/article.html?id=44131</w:t>
        </w:r>
      </w:hyperlink>
    </w:p>
    <w:p w:rsidR="00362513" w:rsidRDefault="00362513" w:rsidP="00362513">
      <w:pPr>
        <w:pStyle w:val="Web"/>
        <w:shd w:val="clear" w:color="auto" w:fill="FFFFFF"/>
        <w:spacing w:before="0" w:beforeAutospacing="0" w:after="0" w:afterAutospacing="0" w:line="450" w:lineRule="atLeas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3B8F"/>
          <w:sz w:val="27"/>
          <w:szCs w:val="27"/>
        </w:rPr>
        <w:t>處於快速變遷中的世界，要幫助孩子面對充滿不確定的未來，素養，成為未來教育的新關鍵字。面對未來的新教育，從學校的教學到父母的教養，都必須重新校準。</w:t>
      </w:r>
    </w:p>
    <w:p w:rsidR="00362513" w:rsidRDefault="00362513" w:rsidP="00362513">
      <w:pPr>
        <w:pStyle w:val="Web"/>
        <w:shd w:val="clear" w:color="auto" w:fill="FFFFFF"/>
        <w:spacing w:before="0" w:beforeAutospacing="0" w:after="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3B8F"/>
          <w:sz w:val="27"/>
          <w:szCs w:val="27"/>
        </w:rPr>
        <w:t>即將實施的12年國教課綱也強調素養導向，不少家長感到疑惑與焦慮：究竟什麼是素養？為什麼以素養為主軸？面對未來，孩子需要具備的核心素養又有哪些？</w:t>
      </w:r>
    </w:p>
    <w:p w:rsidR="00362513" w:rsidRDefault="00362513" w:rsidP="00362513">
      <w:pPr>
        <w:pStyle w:val="Web"/>
        <w:shd w:val="clear" w:color="auto" w:fill="FFFFFF"/>
        <w:spacing w:before="0" w:beforeAutospacing="0" w:after="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3B8F"/>
          <w:sz w:val="27"/>
          <w:szCs w:val="27"/>
        </w:rPr>
        <w:t>另外，素養導向學習能否真實發生，教師是最關鍵的因素，但「素養導向是什麼？怎麼教？」恐怕也是教育工作者心中很大的疑惑。政府有哪些措施，民間又有哪些力量，陪伴第一線教師培力與增能？</w:t>
      </w:r>
    </w:p>
    <w:p w:rsidR="00362513" w:rsidRDefault="00362513" w:rsidP="00362513">
      <w:pPr>
        <w:pStyle w:val="Web"/>
        <w:shd w:val="clear" w:color="auto" w:fill="FFFFFF"/>
        <w:spacing w:before="0" w:beforeAutospacing="0" w:after="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3B8F"/>
          <w:sz w:val="27"/>
          <w:szCs w:val="27"/>
        </w:rPr>
        <w:t>最後，隨著學生學習路徑的調整，學校的考招路徑也會配合調整，一路打通到大學。《未來Family》為家有國小、國中、高中、高職不同階段的家長，整理出清楚易懂的路徑圖，做好面對變革的準備。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人類正處於快速變遷中的世界，面對充滿不確定的未來。聯合國教科文組織（UNESCO）、經濟合作暨發展組織（OECD）、歐盟（EU）等均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lastRenderedPageBreak/>
        <w:t>大力推動終身學習，十分重視以「素養」（Competencies）為核心的教育革新，就是為了回應不斷改變的環境。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素養，成為未來教育的新關鍵字。幾個教育先進國，包括芬蘭、日本，莫不重新檢視教育現場，是否落實或朝向素養導向的教學、學習與評量。台灣的12年國教新課綱，正朝著同樣的方向前進中。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幫助孩子面對未來的新教育，不只教知識，更要教素養，從學校的教學到父母的教養，都必須重新校準。誠如品學堂創辦人黃國珍所言：「世界地圖並不是世界本身，就像有知識不代表有條件和能力去對應我們看到的事情，」在21世紀的教育，透過手機就能快速取得知識，面對未來，需要的是將知識變成力量的能力。</w:t>
      </w:r>
    </w:p>
    <w:p w:rsidR="00362513" w:rsidRDefault="00362513">
      <w:r w:rsidRPr="00362513">
        <w:drawing>
          <wp:inline distT="0" distB="0" distL="0" distR="0">
            <wp:extent cx="4357315" cy="3480205"/>
            <wp:effectExtent l="0" t="0" r="5715" b="6350"/>
            <wp:docPr id="1" name="圖片 1" descr="https://imgs.gvm.com.tw/upload/gallery/20180502/44131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s.gvm.com.tw/upload/gallery/20180502/44131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652" cy="349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b/>
          <w:bCs/>
          <w:color w:val="003B8F"/>
          <w:sz w:val="36"/>
          <w:szCs w:val="36"/>
        </w:rPr>
        <w:lastRenderedPageBreak/>
        <w:t>素養是持續的自我學習改變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「素養結合知識、能力與態度，是一種持續的自我學習改變的能力，」台灣師範大學教育學系教授、高中優質化計畫主持人陳佩英談到，面對未來，需要的是抱持成長的心態，有自我調整、持續學習、解決問題等能力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12年國教新課綱其實與世界同步，勾勒的願景是「成就每一個孩子──適性揚才、終身學習」，結合「自發、互動、共好」的核心理念，並延伸出「自主行動」、「溝通互動」、「社會參與」等三面九項的核心素養。也就是一個人為適應現在生活及未來挑戰，所應具備的知識、能力與態度。</w:t>
      </w:r>
    </w:p>
    <w:p w:rsidR="00362513" w:rsidRDefault="00362513">
      <w:bookmarkStart w:id="0" w:name="_GoBack"/>
      <w:r w:rsidRPr="00362513">
        <w:drawing>
          <wp:inline distT="0" distB="0" distL="0" distR="0">
            <wp:extent cx="4508389" cy="3600869"/>
            <wp:effectExtent l="0" t="0" r="6985" b="0"/>
            <wp:docPr id="2" name="圖片 2" descr="https://imgs.gvm.com.tw/upload/gallery/20180502/44131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s.gvm.com.tw/upload/gallery/20180502/44131_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190" cy="360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lastRenderedPageBreak/>
        <w:t>簡單來說，素養教育就是一種「成人」或「全人」的教育，強調學習必須連結真實的生活情境，而非零碎的知識或特定的能力，並具有下列幾個重要的面向：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b/>
          <w:bCs/>
          <w:color w:val="003B8F"/>
          <w:sz w:val="36"/>
          <w:szCs w:val="36"/>
        </w:rPr>
        <w:t>關鍵面向1.強調「以學習者為中心」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以學習者為中心，將每一位學習者視為不同的個體，是素養導向教學的最大特色。這意味著：每個孩子都能了解自己的學習目標，按照自己的步調發展能力，探索多元的學習機會，與他人合作學習，反思自己的學習等，成為終身學習者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受到全球高度重視的國際文憑（International Baccalaureate, 簡稱IB）課程，即是「以學習者為中心」，稱得上是公認權威的素養教學系統，其中有些理念及做法可供國內借鏡。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台灣師範大學教育學系教授劉美慧分析，IB課程有個「20/80原則」，老師的講述只占20％、80％是設計學生參與的教學活動；十分重視探究、實作、實驗，在學校會展示很多學生的作品（比如學生自己動手製作的太陽系模型）；讓學生知道自己要學什麼、以及如何學習，並做為校園空間布置的一環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lastRenderedPageBreak/>
        <w:t>新課綱也回歸到以孩子為學習主體，要從過去「每個學校教的都一樣，每個學生都視為一樣來教」，轉為「每個學校都不一樣，每個學生要視程度及興趣不一樣來教」。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b/>
          <w:bCs/>
          <w:color w:val="003B8F"/>
          <w:sz w:val="36"/>
          <w:szCs w:val="36"/>
        </w:rPr>
        <w:t>關鍵面向2.注重個別差異化的學習 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在「以學習者為中心」的前提下，素養導向教學相當注重個別差異化的學習，以滿足每一位學習者的不同需求。包括提供量身打造的學習素材或評量；根據個人的興趣和喜好，選擇適合的學習資源和路徑；同時給予回饋、指導、活動或挑戰任務，以協助個人在學習方面的進程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新課綱也賦予學校、教師和學生更寬廣多元的發展空間。所謂「成就每一個孩子」，也就是過去講的「一個都不能少」，但要幫助每個孩子適性揚才，就要考量他們不同的興趣和程度，提供多元探索、適性發展的機會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舉例來說，學校可以考量學生實際的學習狀況，彈性調整學習的時間、年級及班級的組合。特別是英語、數學等學習落差較大的學科，依照不同程度來分組教學，更能達到因材施教。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此外，國小、國中階段每週有彈性學習課程，可進行跨領域的統整性主題∕專題∕議題探究、社團活動與技藝、特殊需求領域及其他類課程。到了</w:t>
      </w:r>
      <w:r>
        <w:rPr>
          <w:rFonts w:ascii="微軟正黑體" w:eastAsia="微軟正黑體" w:hAnsi="微軟正黑體" w:hint="eastAsia"/>
          <w:color w:val="000000"/>
          <w:sz w:val="27"/>
          <w:szCs w:val="27"/>
        </w:rPr>
        <w:lastRenderedPageBreak/>
        <w:t>高中階段，更減少必修學分、提高選修學分，開設校訂必修、多元探索或加深加廣選修課程等，就是希望每個孩子找到適合自己的學習路徑及方法。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孩子的學習路徑調整了，升高中或大學的考招路徑也會配合調整，減少以單一考試選擇學生的比重，而希望更看重學習歷程的多元表現，讓每個孩子的天賦潛能找到適合的人生跑道。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b/>
          <w:bCs/>
          <w:color w:val="003B8F"/>
          <w:sz w:val="36"/>
          <w:szCs w:val="36"/>
        </w:rPr>
        <w:t>關鍵面向3.在生活中能實踐及應用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「新課綱與現行課綱之間並沒有斷裂，重視素養也沒有否定知識的重要，」大考中心主任劉孟奇指出，知識是素養的基本，但素養更強調知識要能應用於解決生活與學術探究情境中的問題。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生活中有很多的問題，例如人口老化、氣候變遷、海洋垃圾，通常不是單一領域或學科知識就能解決，因而跨領域、跨學科的統整學習變得更重要。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陳佩英和一群長期參與教師共備社群的高中各科老師，組成「愛思客」（ASK，態度Attitude＋技能Skills＋認知Knowledge）團隊，透過跨領域素養導向課程設計的工作坊，協助老師嘗試開發新的課程，改變學習的樣貌。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lastRenderedPageBreak/>
        <w:t>跨領域素養導向課程的設計，就是要改變學習生態與系統文化，從改善現有的系統慢慢轉型為創新未來需要的系統（見表）。例如，以前採取的分科獨立教學，轉為跨領域的協同合作學習；以前偏重大量記憶、反覆練習，現在要整合知識、技能、態度，以解決真實生活問題為目標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「在素養導向的課程中，大概念的抓取很重要，就像整串粽線的繩頭一樣，而不是教學生一堆零碎知識；接下來再透過活動的設計，帶入關鍵知識及能力。」新課綱的重要推手之一、板橋高中教師張淑惠說。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素養其實也是一種學習遷移的過程，在各種知識、技能、態度與行為規範的學習中，能夠將對某件事物的學習，轉化到另一件事物的學習。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b/>
          <w:bCs/>
          <w:color w:val="003B8F"/>
          <w:sz w:val="36"/>
          <w:szCs w:val="36"/>
        </w:rPr>
        <w:t>第一線衝擊：教師，能不能改變？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品學堂創辦人黃國珍指出，素養教育的趨勢改革，最直接衝擊到的是老師，不是學生。光靠教科書很難教出素養，老師本身的素養才是最大的關鍵，也可能成為學生學習的天花板。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「素養教學對老師其實是很大的鬆綁，就看老師願不願意走出去，」黃國珍認為，老師應跳脫學科本位，回歸到孩子的學習與發展，即使面對學生的提問、挑戰，不是去要答案的結果，而是不斷挑戰學生「找答案」的過程，以及他們如何建立自己的表達、論述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lastRenderedPageBreak/>
        <w:t>至於素養導向的評量怎麼出？國教院測評中心主任任宗浩指出，素養教學過程中的提問，就可以是很好的考題。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b/>
          <w:bCs/>
          <w:color w:val="003B8F"/>
          <w:sz w:val="36"/>
          <w:szCs w:val="36"/>
        </w:rPr>
        <w:t>擁有學習熱誠比考高分重要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在升學大考中強調素養導向的命題方式，高分貝宣告著這種新學習的到來。劉孟奇表示，今年大學學測各科平均約有2成是素養導向的考題，大學端動起來，高中的教學現場就不得不改。國中教育會考和課室平時評量也在開發新的題型中，考的不只是學科知識或學習內容，還有對於知識概念的判斷、應用或生活問題的解決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「素養奠定在興趣和態度，」國教院測驗及評量研究中心主任任宗浩強調，孩子擁有學習熱誠比考高分更重要。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台師大心測中心主任陳柏熹也指出，台灣學生在PISA、TIMSS等國際評量中的學習成就名列前茅，學習動機及態度卻明顯低落，「我們需要改變評量方式，重視學習過程更甚於結果，才能讓孩子對學習保持熱情及興趣。」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孩子對學習保持熱情和興趣，才能成為終身學習者，並整合運用學到的知識及技能，在生活中實踐及應用出來。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lastRenderedPageBreak/>
        <w:t>新課綱推動在即，新教學及新學習有沒有辦法落實？國教院課程及教學研究中心主任洪詠善樂觀的表示：「教育第一線的網絡學做+共振效應，提供了很好的動能。」她分析，近年來老師相互學習創新的風氣盛行，大家共同摸索適合未來教育的新模式，是推動新課綱很好的基礎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b/>
          <w:bCs/>
          <w:color w:val="003B8F"/>
          <w:sz w:val="36"/>
          <w:szCs w:val="36"/>
        </w:rPr>
        <w:t>教改的後盾：家長，能不能接受？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面對新課綱帶動的種種革新，特別是考招的變化，家長通常因為不太了解，難免感到焦慮或恐慌，甚至批評教改是把孩子當做實驗的白老鼠。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「考試是最公平的人才篩選方式」，這是家長最常見的一大迷思。「大家要對考試的公平性有所省思，」國教院測評中心主任任宗浩坦言，孩子天生的能力有差別，傳統講述較適合語言邏輯思考能力好的學生，考試考高分就能夠優先選擇學校，或大專院校約2000多個不同的科系，只憑學測和指考成績來分發學生，是否真的公平？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關於素養導向試題，大考中心主任劉孟奇認為，家長經常希望能有個藥方。其實不用感到恐慌，因為考的是基本功，平時只需要廣泛閱讀、接觸多元文本，以及關心生活（周遭發生什麼事）。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t>面對多元升學管道，任宗浩建議家長，對升學路徑要了解，陪孩子找到長處，配合選修課程及社團活動，給予較多的支持。</w:t>
      </w:r>
    </w:p>
    <w:p w:rsidR="00362513" w:rsidRDefault="00362513" w:rsidP="00362513">
      <w:pPr>
        <w:pStyle w:val="Web"/>
        <w:shd w:val="clear" w:color="auto" w:fill="FFFFFF"/>
        <w:spacing w:before="300" w:beforeAutospacing="0" w:after="300" w:afterAutospacing="0" w:line="450" w:lineRule="atLeast"/>
        <w:jc w:val="both"/>
        <w:rPr>
          <w:rFonts w:ascii="微軟正黑體" w:eastAsia="微軟正黑體" w:hAnsi="微軟正黑體" w:hint="eastAsia"/>
          <w:color w:val="000000"/>
          <w:sz w:val="27"/>
          <w:szCs w:val="27"/>
        </w:rPr>
      </w:pPr>
      <w:r>
        <w:rPr>
          <w:rFonts w:ascii="微軟正黑體" w:eastAsia="微軟正黑體" w:hAnsi="微軟正黑體" w:hint="eastAsia"/>
          <w:color w:val="000000"/>
          <w:sz w:val="27"/>
          <w:szCs w:val="27"/>
        </w:rPr>
        <w:lastRenderedPageBreak/>
        <w:t>（文：王惠英）</w:t>
      </w:r>
    </w:p>
    <w:p w:rsidR="00362513" w:rsidRPr="00362513" w:rsidRDefault="00362513">
      <w:pPr>
        <w:rPr>
          <w:rFonts w:hint="eastAsia"/>
        </w:rPr>
      </w:pPr>
    </w:p>
    <w:sectPr w:rsidR="00362513" w:rsidRPr="003625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91F" w:rsidRDefault="00DC191F" w:rsidP="00362513">
      <w:r>
        <w:separator/>
      </w:r>
    </w:p>
  </w:endnote>
  <w:endnote w:type="continuationSeparator" w:id="0">
    <w:p w:rsidR="00DC191F" w:rsidRDefault="00DC191F" w:rsidP="0036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91F" w:rsidRDefault="00DC191F" w:rsidP="00362513">
      <w:r>
        <w:separator/>
      </w:r>
    </w:p>
  </w:footnote>
  <w:footnote w:type="continuationSeparator" w:id="0">
    <w:p w:rsidR="00DC191F" w:rsidRDefault="00DC191F" w:rsidP="0036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83"/>
    <w:rsid w:val="00362513"/>
    <w:rsid w:val="00DC191F"/>
    <w:rsid w:val="00F356C7"/>
    <w:rsid w:val="00F6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9AFE1"/>
  <w15:chartTrackingRefBased/>
  <w15:docId w15:val="{1B82F615-119B-418D-847E-4ECF1CC7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6251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51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25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2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2513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36251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36251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7">
    <w:name w:val="Hyperlink"/>
    <w:basedOn w:val="a0"/>
    <w:uiPriority w:val="99"/>
    <w:unhideWhenUsed/>
    <w:rsid w:val="0036251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625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www.gvm.com.tw/article.html?id=441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vm.com.tw/blog/articles.html?blogger=36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2018-08-10T07:06:00Z</dcterms:created>
  <dcterms:modified xsi:type="dcterms:W3CDTF">2018-08-10T07:09:00Z</dcterms:modified>
</cp:coreProperties>
</file>