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4E20B9" w:rsidTr="00722BD5">
        <w:tc>
          <w:tcPr>
            <w:tcW w:w="5495" w:type="dxa"/>
          </w:tcPr>
          <w:p w:rsidR="004E20B9" w:rsidRPr="00E044D2" w:rsidRDefault="004E20B9" w:rsidP="00722BD5">
            <w:pPr>
              <w:jc w:val="center"/>
              <w:rPr>
                <w:rFonts w:ascii="標楷體" w:hAnsi="標楷體"/>
                <w:b/>
                <w:w w:val="90"/>
              </w:rPr>
            </w:pPr>
            <w:r w:rsidRPr="004E20B9">
              <w:rPr>
                <w:rFonts w:hint="eastAsia"/>
              </w:rPr>
              <w:t>原先條文</w:t>
            </w:r>
          </w:p>
        </w:tc>
        <w:tc>
          <w:tcPr>
            <w:tcW w:w="5187" w:type="dxa"/>
          </w:tcPr>
          <w:p w:rsidR="004E20B9" w:rsidRDefault="004E20B9" w:rsidP="00722BD5">
            <w:pPr>
              <w:jc w:val="center"/>
            </w:pPr>
            <w:r>
              <w:rPr>
                <w:rFonts w:hint="eastAsia"/>
              </w:rPr>
              <w:t>修改條文</w:t>
            </w:r>
          </w:p>
        </w:tc>
      </w:tr>
      <w:tr w:rsidR="004E20B9" w:rsidTr="00722BD5">
        <w:trPr>
          <w:trHeight w:val="780"/>
        </w:trPr>
        <w:tc>
          <w:tcPr>
            <w:tcW w:w="5495" w:type="dxa"/>
          </w:tcPr>
          <w:p w:rsidR="00722BD5" w:rsidRPr="003E2ED7" w:rsidRDefault="00722BD5" w:rsidP="004E20B9">
            <w:pPr>
              <w:rPr>
                <w:rFonts w:ascii="標楷體" w:hAnsi="標楷體"/>
                <w:w w:val="90"/>
              </w:rPr>
            </w:pPr>
            <w:r w:rsidRPr="003E2ED7">
              <w:rPr>
                <w:rFonts w:ascii="標楷體" w:hAnsi="標楷體" w:hint="eastAsia"/>
                <w:w w:val="90"/>
              </w:rPr>
              <w:t>高雄市三民區民族國民小學課程發展委員會組織</w:t>
            </w:r>
            <w:r w:rsidRPr="003E2ED7">
              <w:rPr>
                <w:rFonts w:ascii="標楷體" w:hAnsi="標楷體" w:hint="eastAsia"/>
                <w:strike/>
                <w:w w:val="90"/>
              </w:rPr>
              <w:t>設置</w:t>
            </w:r>
            <w:r w:rsidRPr="003E2ED7">
              <w:rPr>
                <w:rFonts w:ascii="標楷體" w:hAnsi="標楷體" w:hint="eastAsia"/>
                <w:w w:val="90"/>
              </w:rPr>
              <w:t>要點</w:t>
            </w:r>
          </w:p>
        </w:tc>
        <w:tc>
          <w:tcPr>
            <w:tcW w:w="5187" w:type="dxa"/>
          </w:tcPr>
          <w:p w:rsidR="004E20B9" w:rsidRPr="003E2ED7" w:rsidRDefault="00722BD5" w:rsidP="00722BD5">
            <w:r w:rsidRPr="003E2ED7">
              <w:rPr>
                <w:rFonts w:ascii="標楷體" w:hAnsi="標楷體" w:hint="eastAsia"/>
                <w:w w:val="90"/>
              </w:rPr>
              <w:t>高雄市三民區民族國民小學課程發展委員會組織要點</w:t>
            </w:r>
          </w:p>
        </w:tc>
      </w:tr>
      <w:tr w:rsidR="00722BD5" w:rsidTr="00722BD5">
        <w:trPr>
          <w:trHeight w:val="723"/>
        </w:trPr>
        <w:tc>
          <w:tcPr>
            <w:tcW w:w="5495" w:type="dxa"/>
          </w:tcPr>
          <w:p w:rsidR="00722BD5" w:rsidRPr="003E2ED7" w:rsidRDefault="00722BD5" w:rsidP="00722BD5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hAnsi="標楷體"/>
                <w:w w:val="90"/>
              </w:rPr>
            </w:pPr>
            <w:r w:rsidRPr="003E2ED7">
              <w:rPr>
                <w:rFonts w:ascii="標楷體" w:hAnsi="標楷體"/>
                <w:w w:val="90"/>
              </w:rPr>
              <w:t>依據：</w:t>
            </w:r>
            <w:r w:rsidRPr="003E2ED7">
              <w:rPr>
                <w:rFonts w:ascii="標楷體" w:hAnsi="標楷體" w:hint="eastAsia"/>
                <w:w w:val="90"/>
              </w:rPr>
              <w:t>教育部公布之「</w:t>
            </w:r>
            <w:r w:rsidRPr="00A00CF6">
              <w:rPr>
                <w:rFonts w:ascii="標楷體" w:hAnsi="標楷體" w:hint="eastAsia"/>
                <w:strike/>
                <w:color w:val="FF0000"/>
                <w:w w:val="90"/>
              </w:rPr>
              <w:t>97國民中小學九年一貫課程綱要</w:t>
            </w:r>
            <w:r w:rsidRPr="003E2ED7">
              <w:rPr>
                <w:rFonts w:ascii="標楷體" w:hAnsi="標楷體" w:hint="eastAsia"/>
                <w:w w:val="90"/>
              </w:rPr>
              <w:t>」</w:t>
            </w:r>
            <w:r w:rsidRPr="003E2ED7">
              <w:rPr>
                <w:rFonts w:ascii="標楷體" w:hAnsi="標楷體"/>
                <w:w w:val="90"/>
              </w:rPr>
              <w:t>辦理。</w:t>
            </w:r>
          </w:p>
        </w:tc>
        <w:tc>
          <w:tcPr>
            <w:tcW w:w="5187" w:type="dxa"/>
          </w:tcPr>
          <w:p w:rsidR="00722BD5" w:rsidRPr="003E2ED7" w:rsidRDefault="003E2ED7" w:rsidP="003E2ED7">
            <w:pPr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壹、</w:t>
            </w:r>
            <w:r w:rsidRPr="003E2ED7">
              <w:rPr>
                <w:rFonts w:ascii="標楷體" w:hAnsi="標楷體"/>
                <w:w w:val="90"/>
              </w:rPr>
              <w:t>依據：</w:t>
            </w:r>
            <w:r w:rsidRPr="003E2ED7">
              <w:rPr>
                <w:rFonts w:ascii="標楷體" w:hAnsi="標楷體" w:hint="eastAsia"/>
                <w:w w:val="90"/>
              </w:rPr>
              <w:t>教育部公布之「</w:t>
            </w:r>
            <w:r>
              <w:rPr>
                <w:rFonts w:ascii="標楷體" w:hAnsi="標楷體" w:hint="eastAsia"/>
                <w:w w:val="90"/>
              </w:rPr>
              <w:t>十二年國民基本教育課程綱要總綱</w:t>
            </w:r>
            <w:r w:rsidRPr="003E2ED7">
              <w:rPr>
                <w:rFonts w:ascii="標楷體" w:hAnsi="標楷體" w:hint="eastAsia"/>
                <w:w w:val="90"/>
              </w:rPr>
              <w:t>」</w:t>
            </w:r>
            <w:r w:rsidRPr="003E2ED7">
              <w:rPr>
                <w:rFonts w:ascii="標楷體" w:hAnsi="標楷體"/>
                <w:w w:val="90"/>
              </w:rPr>
              <w:t>辦理。</w:t>
            </w:r>
          </w:p>
        </w:tc>
      </w:tr>
      <w:tr w:rsidR="00722BD5" w:rsidTr="00722BD5">
        <w:trPr>
          <w:trHeight w:val="3427"/>
        </w:trPr>
        <w:tc>
          <w:tcPr>
            <w:tcW w:w="5495" w:type="dxa"/>
          </w:tcPr>
          <w:p w:rsidR="00722BD5" w:rsidRPr="003E2ED7" w:rsidRDefault="00722BD5" w:rsidP="00722BD5">
            <w:pPr>
              <w:snapToGrid w:val="0"/>
              <w:spacing w:line="0" w:lineRule="atLeast"/>
              <w:jc w:val="lef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3E2ED7">
              <w:rPr>
                <w:rFonts w:ascii="標楷體" w:hAnsi="標楷體" w:hint="eastAsia"/>
                <w:color w:val="000000"/>
                <w:sz w:val="32"/>
                <w:szCs w:val="32"/>
              </w:rPr>
              <w:t>貳、目的：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一、</w:t>
            </w:r>
            <w:proofErr w:type="gramStart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規</w:t>
            </w:r>
            <w:proofErr w:type="gramEnd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畫學校本位課程發展的方向與內涵，落實推動</w:t>
            </w:r>
            <w:r w:rsidRPr="00A00CF6">
              <w:rPr>
                <w:rFonts w:ascii="標楷體" w:hAnsi="標楷體" w:hint="eastAsia"/>
                <w:strike/>
                <w:color w:val="FF0000"/>
                <w:szCs w:val="28"/>
              </w:rPr>
              <w:t>九年一貫課程</w:t>
            </w: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基本精神。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二、審定學校課程發展計畫，營造學校本位課程特色。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三、建立教師設計課程的知能與技巧，增進教師專業自主能力。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四、評鑑學校</w:t>
            </w:r>
            <w:r w:rsidRPr="003E2ED7">
              <w:rPr>
                <w:rFonts w:ascii="標楷體" w:hAnsi="標楷體" w:hint="eastAsia"/>
                <w:bCs/>
                <w:strike/>
                <w:color w:val="000000"/>
                <w:szCs w:val="28"/>
              </w:rPr>
              <w:t>本位</w:t>
            </w: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課程實施成效，提升教師專業與教學品質。</w:t>
            </w:r>
          </w:p>
        </w:tc>
        <w:tc>
          <w:tcPr>
            <w:tcW w:w="5187" w:type="dxa"/>
          </w:tcPr>
          <w:p w:rsidR="003E2ED7" w:rsidRPr="003E2ED7" w:rsidRDefault="003E2ED7" w:rsidP="003E2ED7">
            <w:pPr>
              <w:snapToGrid w:val="0"/>
              <w:spacing w:line="0" w:lineRule="atLeast"/>
              <w:jc w:val="lef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3E2ED7">
              <w:rPr>
                <w:rFonts w:ascii="標楷體" w:hAnsi="標楷體" w:hint="eastAsia"/>
                <w:color w:val="000000"/>
                <w:sz w:val="32"/>
                <w:szCs w:val="32"/>
              </w:rPr>
              <w:t>貳、目的：</w:t>
            </w:r>
          </w:p>
          <w:p w:rsidR="003E2ED7" w:rsidRPr="003E2ED7" w:rsidRDefault="003E2ED7" w:rsidP="003E2ED7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一、</w:t>
            </w:r>
            <w:proofErr w:type="gramStart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規</w:t>
            </w:r>
            <w:proofErr w:type="gramEnd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畫學校本位課程發展的方向與內涵，落實推動</w:t>
            </w:r>
            <w:r w:rsidRPr="003E2ED7">
              <w:rPr>
                <w:rFonts w:ascii="標楷體" w:hAnsi="標楷體" w:hint="eastAsia"/>
                <w:color w:val="000000"/>
                <w:szCs w:val="28"/>
              </w:rPr>
              <w:t>十二年國民基本教育</w:t>
            </w: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精神。</w:t>
            </w:r>
          </w:p>
          <w:p w:rsidR="003E2ED7" w:rsidRPr="003E2ED7" w:rsidRDefault="003E2ED7" w:rsidP="003E2ED7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二、審定學校課程發展計畫，營造學校本位課程特色。</w:t>
            </w:r>
          </w:p>
          <w:p w:rsidR="003E2ED7" w:rsidRDefault="003E2ED7" w:rsidP="003E2ED7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</w:rPr>
              <w:t>三、建立教師設計課程的知能與技</w:t>
            </w: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巧，增進教師專業自主能力。</w:t>
            </w:r>
          </w:p>
          <w:p w:rsidR="00722BD5" w:rsidRPr="003E2ED7" w:rsidRDefault="003E2ED7" w:rsidP="003E2ED7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四、評鑑學校課程實施成效，提升教師專業與教學品質。</w:t>
            </w:r>
          </w:p>
        </w:tc>
      </w:tr>
      <w:tr w:rsidR="00722BD5" w:rsidTr="00722BD5">
        <w:trPr>
          <w:trHeight w:val="3735"/>
        </w:trPr>
        <w:tc>
          <w:tcPr>
            <w:tcW w:w="5495" w:type="dxa"/>
          </w:tcPr>
          <w:p w:rsidR="00722BD5" w:rsidRPr="003E2ED7" w:rsidRDefault="00722BD5" w:rsidP="00722BD5">
            <w:pPr>
              <w:snapToGrid w:val="0"/>
              <w:rPr>
                <w:rFonts w:ascii="標楷體" w:hAnsi="標楷體"/>
                <w:sz w:val="32"/>
                <w:szCs w:val="32"/>
              </w:rPr>
            </w:pPr>
            <w:r w:rsidRPr="003E2ED7">
              <w:rPr>
                <w:rFonts w:ascii="標楷體" w:hAnsi="標楷體" w:hint="eastAsia"/>
                <w:sz w:val="32"/>
                <w:szCs w:val="32"/>
                <w:shd w:val="clear" w:color="auto" w:fill="FFFFFF"/>
              </w:rPr>
              <w:t>參、工作任務：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一、</w:t>
            </w:r>
            <w:proofErr w:type="gramStart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研</w:t>
            </w:r>
            <w:proofErr w:type="gramEnd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議、審核學校本位課程的發展與規劃。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二、審查教師自編之教材。</w:t>
            </w:r>
          </w:p>
          <w:p w:rsidR="00722BD5" w:rsidRPr="00A3419C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B05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三、審核學校課程計畫。</w:t>
            </w:r>
            <w:r w:rsidR="00A3419C" w:rsidRPr="00A3419C">
              <w:rPr>
                <w:rFonts w:ascii="標楷體" w:hAnsi="標楷體" w:hint="eastAsia"/>
                <w:bCs/>
                <w:color w:val="00B050"/>
                <w:szCs w:val="28"/>
              </w:rPr>
              <w:t>(</w:t>
            </w:r>
            <w:r w:rsidR="00A3419C">
              <w:rPr>
                <w:rFonts w:ascii="標楷體" w:hAnsi="標楷體" w:hint="eastAsia"/>
                <w:bCs/>
                <w:color w:val="00B050"/>
                <w:szCs w:val="28"/>
              </w:rPr>
              <w:t>是否需強調特教班級?)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四、協助建立教學、課程及學習等評鑑制度。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五、協助成立學習領域課程小組、學年課程小組。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六、</w:t>
            </w:r>
            <w:proofErr w:type="gramStart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依據部頒課程</w:t>
            </w:r>
            <w:proofErr w:type="gramEnd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綱要，分配本校</w:t>
            </w:r>
            <w:proofErr w:type="gramStart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學習總節數</w:t>
            </w:r>
            <w:proofErr w:type="gramEnd"/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及學習領域節數。</w:t>
            </w:r>
          </w:p>
          <w:p w:rsidR="00722BD5" w:rsidRPr="003E2ED7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七、評鑑學校課程計畫實施現況。</w:t>
            </w:r>
          </w:p>
          <w:p w:rsidR="00722BD5" w:rsidRDefault="00722BD5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 w:hint="eastAsia"/>
                <w:bCs/>
                <w:color w:val="000000"/>
                <w:szCs w:val="28"/>
              </w:rPr>
            </w:pPr>
            <w:r w:rsidRPr="003E2ED7">
              <w:rPr>
                <w:rFonts w:ascii="標楷體" w:hAnsi="標楷體" w:hint="eastAsia"/>
                <w:bCs/>
                <w:color w:val="000000"/>
                <w:szCs w:val="28"/>
              </w:rPr>
              <w:t>八、配合相關法令規定執行相關工作。</w:t>
            </w:r>
          </w:p>
          <w:p w:rsidR="00A3419C" w:rsidRPr="00A3419C" w:rsidRDefault="00A3419C" w:rsidP="00722BD5">
            <w:pPr>
              <w:snapToGrid w:val="0"/>
              <w:spacing w:line="0" w:lineRule="atLeast"/>
              <w:ind w:left="495"/>
              <w:jc w:val="left"/>
              <w:rPr>
                <w:rFonts w:ascii="標楷體" w:hAnsi="標楷體"/>
                <w:bCs/>
                <w:color w:val="00B050"/>
                <w:szCs w:val="28"/>
              </w:rPr>
            </w:pPr>
            <w:r>
              <w:rPr>
                <w:rFonts w:ascii="標楷體" w:hAnsi="標楷體" w:hint="eastAsia"/>
                <w:bCs/>
                <w:color w:val="00B050"/>
                <w:szCs w:val="28"/>
              </w:rPr>
              <w:t>九</w:t>
            </w:r>
            <w:r>
              <w:rPr>
                <w:rFonts w:ascii="新細明體" w:eastAsia="新細明體" w:hAnsi="新細明體" w:hint="eastAsia"/>
                <w:bCs/>
                <w:color w:val="00B050"/>
                <w:szCs w:val="28"/>
              </w:rPr>
              <w:t>、</w:t>
            </w:r>
            <w:r>
              <w:rPr>
                <w:rFonts w:ascii="標楷體" w:hAnsi="標楷體" w:hint="eastAsia"/>
                <w:bCs/>
                <w:color w:val="00B050"/>
                <w:szCs w:val="28"/>
              </w:rPr>
              <w:t>議定</w:t>
            </w:r>
            <w:proofErr w:type="gramStart"/>
            <w:r>
              <w:rPr>
                <w:rFonts w:ascii="標楷體" w:hAnsi="標楷體" w:hint="eastAsia"/>
                <w:bCs/>
                <w:color w:val="00B050"/>
                <w:szCs w:val="28"/>
              </w:rPr>
              <w:t>校定</w:t>
            </w:r>
            <w:proofErr w:type="gramEnd"/>
            <w:r>
              <w:rPr>
                <w:rFonts w:ascii="標楷體" w:hAnsi="標楷體" w:hint="eastAsia"/>
                <w:bCs/>
                <w:color w:val="00B050"/>
                <w:szCs w:val="28"/>
              </w:rPr>
              <w:t>課程內涵,決定應開設之彈性課程學習課程(含特殊需求領域)</w:t>
            </w:r>
          </w:p>
        </w:tc>
        <w:tc>
          <w:tcPr>
            <w:tcW w:w="5187" w:type="dxa"/>
          </w:tcPr>
          <w:p w:rsidR="00722BD5" w:rsidRPr="003E2ED7" w:rsidRDefault="003E2ED7" w:rsidP="00722BD5">
            <w:pPr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本條不修正。</w:t>
            </w:r>
          </w:p>
        </w:tc>
      </w:tr>
      <w:tr w:rsidR="003E2ED7" w:rsidTr="00A00CF6">
        <w:trPr>
          <w:trHeight w:val="3116"/>
        </w:trPr>
        <w:tc>
          <w:tcPr>
            <w:tcW w:w="10682" w:type="dxa"/>
            <w:gridSpan w:val="2"/>
          </w:tcPr>
          <w:p w:rsidR="003E2ED7" w:rsidRPr="003E2ED7" w:rsidRDefault="003E2ED7" w:rsidP="003E2ED7">
            <w:pPr>
              <w:snapToGrid w:val="0"/>
              <w:rPr>
                <w:rFonts w:ascii="標楷體" w:hAnsi="標楷體"/>
                <w:sz w:val="32"/>
                <w:szCs w:val="32"/>
              </w:rPr>
            </w:pPr>
            <w:r w:rsidRPr="003E2ED7">
              <w:rPr>
                <w:rFonts w:ascii="標楷體" w:hAnsi="標楷體" w:hint="eastAsia"/>
                <w:sz w:val="32"/>
                <w:szCs w:val="32"/>
              </w:rPr>
              <w:t>肆、課程發展委員會組織架構表</w:t>
            </w:r>
          </w:p>
          <w:tbl>
            <w:tblPr>
              <w:tblW w:w="10064" w:type="dxa"/>
              <w:tblInd w:w="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75"/>
              <w:gridCol w:w="4444"/>
              <w:gridCol w:w="1928"/>
              <w:gridCol w:w="1917"/>
            </w:tblGrid>
            <w:tr w:rsidR="003E2ED7" w:rsidRPr="003E2ED7" w:rsidTr="00940A53"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職    稱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人           員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人   數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工作執掌</w:t>
                  </w:r>
                </w:p>
              </w:tc>
            </w:tr>
            <w:tr w:rsidR="003E2ED7" w:rsidRPr="003E2ED7" w:rsidTr="00940A53"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主任委員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校長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總領召集事項</w:t>
                  </w:r>
                </w:p>
              </w:tc>
            </w:tr>
            <w:tr w:rsidR="003E2ED7" w:rsidRPr="003E2ED7" w:rsidTr="00940A53">
              <w:trPr>
                <w:trHeight w:val="174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總 幹 事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教務主任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綜合行政</w:t>
                  </w:r>
                </w:p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工作事項</w:t>
                  </w:r>
                </w:p>
              </w:tc>
            </w:tr>
            <w:tr w:rsidR="003E2ED7" w:rsidRPr="003E2ED7" w:rsidTr="00940A53"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副總幹事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學</w:t>
                  </w:r>
                  <w:proofErr w:type="gramStart"/>
                  <w:r w:rsidRPr="003E2ED7">
                    <w:rPr>
                      <w:rFonts w:ascii="標楷體" w:hAnsi="標楷體" w:hint="eastAsia"/>
                      <w:szCs w:val="28"/>
                    </w:rPr>
                    <w:t>務</w:t>
                  </w:r>
                  <w:proofErr w:type="gramEnd"/>
                  <w:r w:rsidRPr="003E2ED7">
                    <w:rPr>
                      <w:rFonts w:ascii="標楷體" w:hAnsi="標楷體" w:hint="eastAsia"/>
                      <w:szCs w:val="28"/>
                    </w:rPr>
                    <w:t>、總務、輔導主任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3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協助發展業務之推展</w:t>
                  </w:r>
                </w:p>
              </w:tc>
            </w:tr>
            <w:tr w:rsidR="003E2ED7" w:rsidRPr="003E2ED7" w:rsidTr="00940A53"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執行幹事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proofErr w:type="gramStart"/>
                  <w:r w:rsidRPr="003E2ED7">
                    <w:rPr>
                      <w:rFonts w:ascii="標楷體" w:hAnsi="標楷體" w:hint="eastAsia"/>
                      <w:szCs w:val="28"/>
                    </w:rPr>
                    <w:t>研</w:t>
                  </w:r>
                  <w:proofErr w:type="gramEnd"/>
                  <w:r w:rsidRPr="003E2ED7">
                    <w:rPr>
                      <w:rFonts w:ascii="標楷體" w:hAnsi="標楷體" w:hint="eastAsia"/>
                      <w:szCs w:val="28"/>
                    </w:rPr>
                    <w:t>資組長、教學組長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承辦事務工作</w:t>
                  </w:r>
                </w:p>
              </w:tc>
            </w:tr>
            <w:tr w:rsidR="003E2ED7" w:rsidRPr="003E2ED7" w:rsidTr="00940A53"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學年代表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一至六年級、科任教學團長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7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</w:tr>
            <w:tr w:rsidR="003E2ED7" w:rsidRPr="003E2ED7" w:rsidTr="00940A53">
              <w:trPr>
                <w:trHeight w:val="429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lastRenderedPageBreak/>
                    <w:t>學習領域</w:t>
                  </w:r>
                </w:p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教師代表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各學習領域召集人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8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</w:tr>
            <w:tr w:rsidR="003E2ED7" w:rsidRPr="003E2ED7" w:rsidTr="00940A53">
              <w:trPr>
                <w:trHeight w:val="344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特教代表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特教組長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1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</w:tr>
            <w:tr w:rsidR="003E2ED7" w:rsidRPr="003E2ED7" w:rsidTr="00940A53">
              <w:trPr>
                <w:trHeight w:val="344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家長代表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由家長委員會推選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2</w:t>
                  </w:r>
                </w:p>
              </w:tc>
              <w:tc>
                <w:tcPr>
                  <w:tcW w:w="1917" w:type="dxa"/>
                </w:tcPr>
                <w:p w:rsidR="003E2ED7" w:rsidRPr="003E2ED7" w:rsidRDefault="00A3419C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A3419C">
                    <w:rPr>
                      <w:rFonts w:ascii="標楷體" w:hAnsi="標楷體" w:hint="eastAsia"/>
                      <w:color w:val="00B050"/>
                      <w:szCs w:val="28"/>
                    </w:rPr>
                    <w:t>(</w:t>
                  </w:r>
                  <w:proofErr w:type="gramStart"/>
                  <w:r w:rsidRPr="00A3419C">
                    <w:rPr>
                      <w:rFonts w:ascii="標楷體" w:hAnsi="標楷體" w:hint="eastAsia"/>
                      <w:color w:val="00B050"/>
                      <w:szCs w:val="28"/>
                    </w:rPr>
                    <w:t>需含1名特教生家長</w:t>
                  </w:r>
                  <w:proofErr w:type="gramEnd"/>
                  <w:r w:rsidRPr="00A3419C">
                    <w:rPr>
                      <w:rFonts w:ascii="標楷體" w:hAnsi="標楷體" w:hint="eastAsia"/>
                      <w:color w:val="00B050"/>
                      <w:szCs w:val="28"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3E2ED7" w:rsidRPr="003E2ED7" w:rsidTr="00940A53">
              <w:trPr>
                <w:trHeight w:val="646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 xml:space="preserve">顧    問 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視課程發展需要由校長邀聘，</w:t>
                  </w:r>
                </w:p>
                <w:p w:rsidR="003E2ED7" w:rsidRPr="003E2ED7" w:rsidRDefault="003E2ED7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列席參與委員提供諮詢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不定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</w:tr>
            <w:tr w:rsidR="003E2ED7" w:rsidRPr="003E2ED7" w:rsidTr="00940A53">
              <w:trPr>
                <w:trHeight w:val="646"/>
              </w:trPr>
              <w:tc>
                <w:tcPr>
                  <w:tcW w:w="1775" w:type="dxa"/>
                  <w:vAlign w:val="center"/>
                </w:tcPr>
                <w:p w:rsidR="00A00CF6" w:rsidRPr="00A00CF6" w:rsidRDefault="00A00CF6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特殊需求</w:t>
                  </w:r>
                </w:p>
                <w:p w:rsidR="00A00CF6" w:rsidRPr="003E2ED7" w:rsidRDefault="00A00CF6" w:rsidP="00A00CF6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領域課程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A00CF6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proofErr w:type="gramStart"/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桌網班</w:t>
                  </w:r>
                  <w:proofErr w:type="gramEnd"/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五六年級導師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A00CF6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2</w:t>
                  </w:r>
                </w:p>
              </w:tc>
              <w:tc>
                <w:tcPr>
                  <w:tcW w:w="1917" w:type="dxa"/>
                </w:tcPr>
                <w:p w:rsidR="003E2ED7" w:rsidRPr="003E2ED7" w:rsidRDefault="00A3419C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3419C">
                    <w:rPr>
                      <w:rFonts w:ascii="標楷體" w:hAnsi="標楷體"/>
                      <w:color w:val="00B050"/>
                      <w:szCs w:val="28"/>
                    </w:rPr>
                    <w:t>是否</w:t>
                  </w:r>
                  <w:r>
                    <w:rPr>
                      <w:rFonts w:ascii="標楷體" w:hAnsi="標楷體"/>
                      <w:color w:val="00B050"/>
                      <w:szCs w:val="28"/>
                    </w:rPr>
                    <w:t>適用特殊需求領域</w:t>
                  </w:r>
                  <w:r>
                    <w:rPr>
                      <w:rFonts w:ascii="標楷體" w:hAnsi="標楷體" w:hint="eastAsia"/>
                      <w:color w:val="00B050"/>
                      <w:szCs w:val="28"/>
                    </w:rPr>
                    <w:t>?</w:t>
                  </w:r>
                </w:p>
              </w:tc>
            </w:tr>
            <w:tr w:rsidR="003E2ED7" w:rsidRPr="003E2ED7" w:rsidTr="00940A53">
              <w:trPr>
                <w:trHeight w:val="646"/>
              </w:trPr>
              <w:tc>
                <w:tcPr>
                  <w:tcW w:w="1775" w:type="dxa"/>
                  <w:vAlign w:val="center"/>
                </w:tcPr>
                <w:p w:rsidR="003E2ED7" w:rsidRPr="00A00CF6" w:rsidRDefault="00A00CF6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特殊需求</w:t>
                  </w:r>
                </w:p>
                <w:p w:rsidR="00A00CF6" w:rsidRPr="00A00CF6" w:rsidRDefault="00A00CF6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領域課程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A00CF6" w:rsidRDefault="00A00CF6" w:rsidP="003E2ED7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特教班教師代表、資源班教師代表</w:t>
                  </w:r>
                </w:p>
              </w:tc>
              <w:tc>
                <w:tcPr>
                  <w:tcW w:w="1928" w:type="dxa"/>
                  <w:vAlign w:val="center"/>
                </w:tcPr>
                <w:p w:rsidR="003E2ED7" w:rsidRPr="00A00CF6" w:rsidRDefault="00A00CF6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  <w:r w:rsidRPr="00A00CF6">
                    <w:rPr>
                      <w:rFonts w:ascii="標楷體" w:hAnsi="標楷體" w:hint="eastAsia"/>
                      <w:color w:val="FF0000"/>
                      <w:szCs w:val="28"/>
                    </w:rPr>
                    <w:t>2</w:t>
                  </w:r>
                </w:p>
              </w:tc>
              <w:tc>
                <w:tcPr>
                  <w:tcW w:w="1917" w:type="dxa"/>
                </w:tcPr>
                <w:p w:rsidR="003E2ED7" w:rsidRPr="00A00CF6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color w:val="FF0000"/>
                      <w:szCs w:val="28"/>
                    </w:rPr>
                  </w:pPr>
                </w:p>
              </w:tc>
            </w:tr>
            <w:tr w:rsidR="003E2ED7" w:rsidRPr="003E2ED7" w:rsidTr="00940A53">
              <w:trPr>
                <w:trHeight w:val="646"/>
              </w:trPr>
              <w:tc>
                <w:tcPr>
                  <w:tcW w:w="1775" w:type="dxa"/>
                  <w:vAlign w:val="center"/>
                </w:tcPr>
                <w:p w:rsidR="003E2ED7" w:rsidRPr="003E2ED7" w:rsidRDefault="003E2ED7" w:rsidP="00124E5F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 w:rsidRPr="003E2ED7">
                    <w:rPr>
                      <w:rFonts w:ascii="標楷體" w:hAnsi="標楷體" w:hint="eastAsia"/>
                      <w:szCs w:val="28"/>
                    </w:rPr>
                    <w:t>合計</w:t>
                  </w:r>
                </w:p>
              </w:tc>
              <w:tc>
                <w:tcPr>
                  <w:tcW w:w="4444" w:type="dxa"/>
                  <w:vAlign w:val="center"/>
                </w:tcPr>
                <w:p w:rsidR="003E2ED7" w:rsidRPr="003E2ED7" w:rsidRDefault="003E2ED7" w:rsidP="00124E5F">
                  <w:pPr>
                    <w:keepNext/>
                    <w:overflowPunct w:val="0"/>
                    <w:adjustRightInd w:val="0"/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:rsidR="003E2ED7" w:rsidRPr="003E2ED7" w:rsidRDefault="00A00CF6" w:rsidP="00124E5F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  <w:r>
                    <w:rPr>
                      <w:rFonts w:ascii="標楷體" w:hAnsi="標楷體" w:hint="eastAsia"/>
                      <w:szCs w:val="28"/>
                    </w:rPr>
                    <w:t>29</w:t>
                  </w:r>
                </w:p>
              </w:tc>
              <w:tc>
                <w:tcPr>
                  <w:tcW w:w="1917" w:type="dxa"/>
                </w:tcPr>
                <w:p w:rsidR="003E2ED7" w:rsidRPr="003E2ED7" w:rsidRDefault="003E2ED7" w:rsidP="003E2ED7">
                  <w:pPr>
                    <w:snapToGrid w:val="0"/>
                    <w:jc w:val="center"/>
                    <w:outlineLvl w:val="3"/>
                    <w:rPr>
                      <w:rFonts w:ascii="標楷體" w:hAnsi="標楷體"/>
                      <w:szCs w:val="28"/>
                    </w:rPr>
                  </w:pPr>
                </w:p>
              </w:tc>
            </w:tr>
          </w:tbl>
          <w:p w:rsidR="003E2ED7" w:rsidRPr="00E044D2" w:rsidRDefault="003E2ED7" w:rsidP="00722BD5">
            <w:pPr>
              <w:rPr>
                <w:rFonts w:ascii="標楷體" w:hAnsi="標楷體"/>
                <w:b/>
                <w:w w:val="90"/>
              </w:rPr>
            </w:pPr>
          </w:p>
        </w:tc>
      </w:tr>
      <w:tr w:rsidR="00722BD5" w:rsidTr="00722BD5">
        <w:trPr>
          <w:trHeight w:val="3735"/>
        </w:trPr>
        <w:tc>
          <w:tcPr>
            <w:tcW w:w="5495" w:type="dxa"/>
          </w:tcPr>
          <w:p w:rsidR="00A00CF6" w:rsidRPr="00A00CF6" w:rsidRDefault="00A00CF6" w:rsidP="00A00CF6">
            <w:pPr>
              <w:snapToGrid w:val="0"/>
              <w:rPr>
                <w:rFonts w:ascii="標楷體" w:hAnsi="標楷體"/>
                <w:sz w:val="32"/>
                <w:szCs w:val="32"/>
              </w:rPr>
            </w:pPr>
            <w:r w:rsidRPr="00A00CF6">
              <w:rPr>
                <w:rFonts w:ascii="標楷體" w:hAnsi="標楷體" w:hint="eastAsia"/>
                <w:sz w:val="32"/>
                <w:szCs w:val="32"/>
              </w:rPr>
              <w:lastRenderedPageBreak/>
              <w:t>伍、運作方式</w:t>
            </w:r>
          </w:p>
          <w:p w:rsidR="00A00CF6" w:rsidRPr="008B5790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一、課程發展委員會之會議召開方式：</w:t>
            </w:r>
          </w:p>
          <w:p w:rsidR="00A00CF6" w:rsidRPr="008B5790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   (</w:t>
            </w:r>
            <w:proofErr w:type="gramStart"/>
            <w:r w:rsidRPr="008B5790">
              <w:rPr>
                <w:rFonts w:ascii="標楷體" w:hAnsi="標楷體" w:hint="eastAsia"/>
                <w:szCs w:val="28"/>
              </w:rPr>
              <w:t>一</w:t>
            </w:r>
            <w:proofErr w:type="gramEnd"/>
            <w:r w:rsidRPr="008B5790">
              <w:rPr>
                <w:rFonts w:ascii="標楷體" w:hAnsi="標楷體" w:hint="eastAsia"/>
                <w:szCs w:val="28"/>
              </w:rPr>
              <w:t>)由校長主動召集之。</w:t>
            </w:r>
          </w:p>
          <w:p w:rsidR="00A00CF6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   (二)由三分之一以上小組成員提請</w:t>
            </w:r>
          </w:p>
          <w:p w:rsidR="00A00CF6" w:rsidRPr="008B5790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         </w:t>
            </w:r>
            <w:r w:rsidRPr="008B5790">
              <w:rPr>
                <w:rFonts w:ascii="標楷體" w:hAnsi="標楷體" w:hint="eastAsia"/>
                <w:szCs w:val="28"/>
              </w:rPr>
              <w:t>校長召集之。</w:t>
            </w:r>
          </w:p>
          <w:p w:rsidR="00A00CF6" w:rsidRPr="008B5790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二、課程發展委員之會議召開時間：</w:t>
            </w:r>
          </w:p>
          <w:p w:rsidR="00A00CF6" w:rsidRPr="008B5790" w:rsidRDefault="00A00CF6" w:rsidP="00A00CF6">
            <w:pPr>
              <w:snapToGrid w:val="0"/>
              <w:ind w:left="1540" w:hangingChars="550" w:hanging="154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   (</w:t>
            </w:r>
            <w:proofErr w:type="gramStart"/>
            <w:r w:rsidRPr="008B5790">
              <w:rPr>
                <w:rFonts w:ascii="標楷體" w:hAnsi="標楷體" w:hint="eastAsia"/>
                <w:szCs w:val="28"/>
              </w:rPr>
              <w:t>一</w:t>
            </w:r>
            <w:proofErr w:type="gramEnd"/>
            <w:r w:rsidRPr="008B5790">
              <w:rPr>
                <w:rFonts w:ascii="標楷體" w:hAnsi="標楷體" w:hint="eastAsia"/>
                <w:szCs w:val="28"/>
              </w:rPr>
              <w:t>)學期中之時間，固定時間由成員議決，得請求教務處於此時段不予以排課。非固定時間依任務需求而定。</w:t>
            </w:r>
          </w:p>
          <w:p w:rsidR="00A00CF6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 w:rsidRPr="008B5790">
              <w:rPr>
                <w:rFonts w:ascii="標楷體" w:hAnsi="標楷體" w:hint="eastAsia"/>
                <w:szCs w:val="28"/>
              </w:rPr>
              <w:t xml:space="preserve">       (二)學期外之時間，依</w:t>
            </w:r>
            <w:proofErr w:type="gramStart"/>
            <w:r w:rsidRPr="008B5790">
              <w:rPr>
                <w:rFonts w:ascii="標楷體" w:hAnsi="標楷體" w:hint="eastAsia"/>
                <w:szCs w:val="28"/>
              </w:rPr>
              <w:t>部頒課程綱</w:t>
            </w:r>
            <w:proofErr w:type="gramEnd"/>
          </w:p>
          <w:p w:rsidR="00A00CF6" w:rsidRPr="008B5790" w:rsidRDefault="00A00CF6" w:rsidP="00A00CF6">
            <w:pPr>
              <w:snapToGrid w:val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         </w:t>
            </w:r>
            <w:r w:rsidRPr="008B5790">
              <w:rPr>
                <w:rFonts w:ascii="標楷體" w:hAnsi="標楷體" w:hint="eastAsia"/>
                <w:szCs w:val="28"/>
              </w:rPr>
              <w:t>要之規定適時召開。</w:t>
            </w:r>
          </w:p>
          <w:p w:rsidR="00A00CF6" w:rsidRPr="008B5790" w:rsidRDefault="00A00CF6" w:rsidP="00A00CF6">
            <w:pPr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  三、</w:t>
            </w:r>
            <w:r w:rsidRPr="00E044D2">
              <w:rPr>
                <w:rFonts w:ascii="標楷體" w:hAnsi="標楷體" w:hint="eastAsia"/>
              </w:rPr>
              <w:t>課程發展委員會之成員任期如下：</w:t>
            </w:r>
          </w:p>
          <w:p w:rsidR="00A00CF6" w:rsidRDefault="00A00CF6" w:rsidP="00A00CF6">
            <w:pPr>
              <w:pStyle w:val="a4"/>
              <w:spacing w:line="420" w:lineRule="exact"/>
              <w:ind w:leftChars="300" w:left="1582" w:hangingChars="265" w:hanging="742"/>
              <w:rPr>
                <w:rFonts w:ascii="標楷體" w:hAnsi="標楷體"/>
              </w:rPr>
            </w:pPr>
            <w:r w:rsidRPr="00E044D2">
              <w:rPr>
                <w:rFonts w:ascii="標楷體" w:hAnsi="標楷體" w:hint="eastAsia"/>
              </w:rPr>
              <w:t xml:space="preserve"> (</w:t>
            </w:r>
            <w:proofErr w:type="gramStart"/>
            <w:r w:rsidRPr="00E044D2">
              <w:rPr>
                <w:rFonts w:ascii="標楷體" w:hAnsi="標楷體" w:hint="eastAsia"/>
              </w:rPr>
              <w:t>一</w:t>
            </w:r>
            <w:proofErr w:type="gramEnd"/>
            <w:r w:rsidRPr="00E044D2"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</w:rPr>
              <w:t>年級及領域代表於屆滿年度之六月中前推選完成，任期自名單公佈日至下任代表名單公布為止。</w:t>
            </w:r>
          </w:p>
          <w:p w:rsidR="00A00CF6" w:rsidRDefault="00A00CF6" w:rsidP="00A00CF6">
            <w:pPr>
              <w:pStyle w:val="a4"/>
              <w:spacing w:line="420" w:lineRule="exact"/>
              <w:ind w:leftChars="300" w:hangingChars="65" w:hanging="182"/>
              <w:rPr>
                <w:rFonts w:ascii="標楷體" w:hAnsi="標楷體"/>
              </w:rPr>
            </w:pPr>
            <w:r w:rsidRPr="00E044D2">
              <w:rPr>
                <w:rFonts w:ascii="標楷體" w:hAnsi="標楷體" w:hint="eastAsia"/>
              </w:rPr>
              <w:t xml:space="preserve"> (二)</w:t>
            </w:r>
            <w:r>
              <w:rPr>
                <w:rFonts w:ascii="標楷體" w:hAnsi="標楷體" w:hint="eastAsia"/>
              </w:rPr>
              <w:t>行政代表任期以行政職務任期</w:t>
            </w:r>
          </w:p>
          <w:p w:rsidR="00A00CF6" w:rsidRDefault="00A00CF6" w:rsidP="00A00CF6">
            <w:pPr>
              <w:pStyle w:val="a4"/>
              <w:spacing w:line="420" w:lineRule="exact"/>
              <w:ind w:leftChars="300" w:hangingChars="65" w:hanging="18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為主</w:t>
            </w:r>
            <w:r w:rsidRPr="00E044D2">
              <w:rPr>
                <w:rFonts w:ascii="標楷體" w:hAnsi="標楷體" w:hint="eastAsia"/>
              </w:rPr>
              <w:t>。</w:t>
            </w:r>
          </w:p>
          <w:p w:rsidR="00A00CF6" w:rsidRDefault="00A00CF6" w:rsidP="00A00CF6">
            <w:pPr>
              <w:pStyle w:val="a4"/>
              <w:spacing w:line="420" w:lineRule="exact"/>
              <w:ind w:leftChars="350" w:hangingChars="15" w:hanging="42"/>
              <w:rPr>
                <w:rFonts w:ascii="標楷體" w:hAnsi="標楷體"/>
              </w:rPr>
            </w:pPr>
            <w:r w:rsidRPr="00E044D2">
              <w:rPr>
                <w:rFonts w:ascii="標楷體" w:hAnsi="標楷體" w:hint="eastAsia"/>
              </w:rPr>
              <w:t>(三)</w:t>
            </w:r>
            <w:r>
              <w:rPr>
                <w:rFonts w:ascii="標楷體" w:hAnsi="標楷體" w:hint="eastAsia"/>
              </w:rPr>
              <w:t>家長代表任期至下一任代表選</w:t>
            </w:r>
          </w:p>
          <w:p w:rsidR="00722BD5" w:rsidRPr="00A00CF6" w:rsidRDefault="00A00CF6" w:rsidP="00A00CF6">
            <w:pPr>
              <w:pStyle w:val="a4"/>
              <w:spacing w:line="420" w:lineRule="exact"/>
              <w:ind w:leftChars="350" w:hangingChars="15" w:hanging="4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出為止</w:t>
            </w:r>
            <w:r w:rsidRPr="00E044D2">
              <w:rPr>
                <w:rFonts w:ascii="標楷體" w:hAnsi="標楷體" w:hint="eastAsia"/>
              </w:rPr>
              <w:t>。</w:t>
            </w:r>
          </w:p>
        </w:tc>
        <w:tc>
          <w:tcPr>
            <w:tcW w:w="5187" w:type="dxa"/>
          </w:tcPr>
          <w:p w:rsidR="00722BD5" w:rsidRPr="00E044D2" w:rsidRDefault="00A00CF6" w:rsidP="00722BD5">
            <w:pPr>
              <w:rPr>
                <w:rFonts w:ascii="標楷體" w:hAnsi="標楷體"/>
                <w:b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本條不修正。</w:t>
            </w:r>
          </w:p>
        </w:tc>
      </w:tr>
      <w:tr w:rsidR="00A00CF6" w:rsidTr="00A00CF6">
        <w:trPr>
          <w:trHeight w:val="739"/>
        </w:trPr>
        <w:tc>
          <w:tcPr>
            <w:tcW w:w="5495" w:type="dxa"/>
          </w:tcPr>
          <w:p w:rsidR="00A00CF6" w:rsidRPr="00A00CF6" w:rsidRDefault="00A00CF6" w:rsidP="00A00CF6">
            <w:pPr>
              <w:snapToGrid w:val="0"/>
              <w:rPr>
                <w:rFonts w:ascii="標楷體" w:hAnsi="標楷體"/>
                <w:sz w:val="32"/>
                <w:szCs w:val="32"/>
              </w:rPr>
            </w:pPr>
            <w:r w:rsidRPr="00A00CF6">
              <w:rPr>
                <w:rFonts w:ascii="標楷體" w:hAnsi="標楷體" w:hint="eastAsia"/>
                <w:sz w:val="32"/>
                <w:szCs w:val="32"/>
              </w:rPr>
              <w:t>陸、本要點經校務會議通過後實施，修正時亦同。</w:t>
            </w:r>
          </w:p>
        </w:tc>
        <w:tc>
          <w:tcPr>
            <w:tcW w:w="5187" w:type="dxa"/>
          </w:tcPr>
          <w:p w:rsidR="00A00CF6" w:rsidRPr="00E044D2" w:rsidRDefault="00A00CF6" w:rsidP="00722BD5">
            <w:pPr>
              <w:rPr>
                <w:rFonts w:ascii="標楷體" w:hAnsi="標楷體"/>
                <w:b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本條不修正。</w:t>
            </w:r>
          </w:p>
        </w:tc>
      </w:tr>
    </w:tbl>
    <w:p w:rsidR="0081242C" w:rsidRPr="00A3419C" w:rsidRDefault="00A3419C">
      <w:pPr>
        <w:rPr>
          <w:color w:val="00B050"/>
          <w:sz w:val="40"/>
          <w:szCs w:val="40"/>
        </w:rPr>
      </w:pPr>
      <w:proofErr w:type="gramStart"/>
      <w:r>
        <w:rPr>
          <w:color w:val="00B050"/>
          <w:sz w:val="40"/>
          <w:szCs w:val="40"/>
        </w:rPr>
        <w:t>綠字為</w:t>
      </w:r>
      <w:proofErr w:type="gramEnd"/>
      <w:r>
        <w:rPr>
          <w:color w:val="00B050"/>
          <w:sz w:val="40"/>
          <w:szCs w:val="40"/>
        </w:rPr>
        <w:t>想討論之問題及欲建議增加之條文</w:t>
      </w:r>
    </w:p>
    <w:sectPr w:rsidR="0081242C" w:rsidRPr="00A3419C" w:rsidSect="008F542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0F" w:rsidRDefault="00AC4E0F" w:rsidP="00A3419C">
      <w:r>
        <w:separator/>
      </w:r>
    </w:p>
  </w:endnote>
  <w:endnote w:type="continuationSeparator" w:id="0">
    <w:p w:rsidR="00AC4E0F" w:rsidRDefault="00AC4E0F" w:rsidP="00A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文鼎特明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0F" w:rsidRDefault="00AC4E0F" w:rsidP="00A3419C">
      <w:r>
        <w:separator/>
      </w:r>
    </w:p>
  </w:footnote>
  <w:footnote w:type="continuationSeparator" w:id="0">
    <w:p w:rsidR="00AC4E0F" w:rsidRDefault="00AC4E0F" w:rsidP="00A3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D66"/>
    <w:multiLevelType w:val="hybridMultilevel"/>
    <w:tmpl w:val="F33832DA"/>
    <w:lvl w:ilvl="0" w:tplc="6DF246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7D76A8"/>
    <w:multiLevelType w:val="hybridMultilevel"/>
    <w:tmpl w:val="BD8E7402"/>
    <w:lvl w:ilvl="0" w:tplc="1AB021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A25D46"/>
    <w:multiLevelType w:val="hybridMultilevel"/>
    <w:tmpl w:val="6EE83342"/>
    <w:lvl w:ilvl="0" w:tplc="D500E5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28"/>
    <w:rsid w:val="003E2ED7"/>
    <w:rsid w:val="004E20B9"/>
    <w:rsid w:val="00722BD5"/>
    <w:rsid w:val="0081242C"/>
    <w:rsid w:val="008F5428"/>
    <w:rsid w:val="00A00CF6"/>
    <w:rsid w:val="00A3419C"/>
    <w:rsid w:val="00A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28"/>
    <w:pPr>
      <w:widowControl w:val="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5428"/>
    <w:pPr>
      <w:keepNext/>
      <w:spacing w:afterLines="50" w:after="208"/>
      <w:jc w:val="center"/>
      <w:outlineLvl w:val="0"/>
    </w:pPr>
    <w:rPr>
      <w:rFonts w:ascii="Arial" w:eastAsia="文鼎特明" w:hAnsi="Arial"/>
      <w:spacing w:val="-1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F5428"/>
    <w:rPr>
      <w:rFonts w:ascii="Arial" w:eastAsia="文鼎特明" w:hAnsi="Arial" w:cs="Times New Roman"/>
      <w:spacing w:val="-10"/>
      <w:kern w:val="52"/>
      <w:sz w:val="40"/>
      <w:szCs w:val="52"/>
    </w:rPr>
  </w:style>
  <w:style w:type="paragraph" w:customStyle="1" w:styleId="a4">
    <w:name w:val="(一)"/>
    <w:basedOn w:val="a5"/>
    <w:rsid w:val="008F5428"/>
    <w:pPr>
      <w:ind w:leftChars="200" w:left="1022" w:hangingChars="165" w:hanging="462"/>
    </w:pPr>
  </w:style>
  <w:style w:type="paragraph" w:customStyle="1" w:styleId="a5">
    <w:name w:val="一."/>
    <w:basedOn w:val="a"/>
    <w:rsid w:val="008F5428"/>
    <w:pPr>
      <w:ind w:left="560" w:hangingChars="200" w:hanging="560"/>
    </w:pPr>
    <w:rPr>
      <w:szCs w:val="20"/>
    </w:rPr>
  </w:style>
  <w:style w:type="paragraph" w:styleId="a6">
    <w:name w:val="List Paragraph"/>
    <w:basedOn w:val="a"/>
    <w:uiPriority w:val="34"/>
    <w:qFormat/>
    <w:rsid w:val="00722BD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3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419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419C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28"/>
    <w:pPr>
      <w:widowControl w:val="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5428"/>
    <w:pPr>
      <w:keepNext/>
      <w:spacing w:afterLines="50" w:after="208"/>
      <w:jc w:val="center"/>
      <w:outlineLvl w:val="0"/>
    </w:pPr>
    <w:rPr>
      <w:rFonts w:ascii="Arial" w:eastAsia="文鼎特明" w:hAnsi="Arial"/>
      <w:spacing w:val="-1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F5428"/>
    <w:rPr>
      <w:rFonts w:ascii="Arial" w:eastAsia="文鼎特明" w:hAnsi="Arial" w:cs="Times New Roman"/>
      <w:spacing w:val="-10"/>
      <w:kern w:val="52"/>
      <w:sz w:val="40"/>
      <w:szCs w:val="52"/>
    </w:rPr>
  </w:style>
  <w:style w:type="paragraph" w:customStyle="1" w:styleId="a4">
    <w:name w:val="(一)"/>
    <w:basedOn w:val="a5"/>
    <w:rsid w:val="008F5428"/>
    <w:pPr>
      <w:ind w:leftChars="200" w:left="1022" w:hangingChars="165" w:hanging="462"/>
    </w:pPr>
  </w:style>
  <w:style w:type="paragraph" w:customStyle="1" w:styleId="a5">
    <w:name w:val="一."/>
    <w:basedOn w:val="a"/>
    <w:rsid w:val="008F5428"/>
    <w:pPr>
      <w:ind w:left="560" w:hangingChars="200" w:hanging="560"/>
    </w:pPr>
    <w:rPr>
      <w:szCs w:val="20"/>
    </w:rPr>
  </w:style>
  <w:style w:type="paragraph" w:styleId="a6">
    <w:name w:val="List Paragraph"/>
    <w:basedOn w:val="a"/>
    <w:uiPriority w:val="34"/>
    <w:qFormat/>
    <w:rsid w:val="00722BD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3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419C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4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419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1129</Characters>
  <Application>Microsoft Office Word</Application>
  <DocSecurity>0</DocSecurity>
  <Lines>9</Lines>
  <Paragraphs>2</Paragraphs>
  <ScaleCrop>false</ScaleCrop>
  <Company>SYNNEX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2018-03-02T06:00:00Z</dcterms:created>
  <dcterms:modified xsi:type="dcterms:W3CDTF">2018-04-27T01:13:00Z</dcterms:modified>
</cp:coreProperties>
</file>